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BA6" w:rsidRPr="002C4406" w:rsidRDefault="00C17BA6" w:rsidP="00C17BA6">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NR Adhoc#3</w:t>
      </w:r>
      <w:r w:rsidRPr="002C4406">
        <w:rPr>
          <w:rFonts w:ascii="Arial" w:hAnsi="Arial" w:cs="Arial"/>
          <w:b/>
          <w:sz w:val="24"/>
        </w:rPr>
        <w:tab/>
      </w:r>
      <w:r w:rsidRPr="002C4406">
        <w:rPr>
          <w:rFonts w:ascii="Arial" w:hAnsi="Arial" w:cs="Arial"/>
          <w:b/>
          <w:sz w:val="24"/>
        </w:rPr>
        <w:tab/>
      </w:r>
      <w:r>
        <w:rPr>
          <w:rFonts w:ascii="Arial" w:hAnsi="Arial" w:cs="Arial"/>
          <w:b/>
          <w:sz w:val="24"/>
        </w:rPr>
        <w:tab/>
        <w:t>R1-17</w:t>
      </w:r>
      <w:r w:rsidR="006B64D9">
        <w:rPr>
          <w:rFonts w:ascii="Arial" w:hAnsi="Arial" w:cs="Arial"/>
          <w:b/>
          <w:sz w:val="24"/>
        </w:rPr>
        <w:t>1</w:t>
      </w:r>
      <w:r>
        <w:rPr>
          <w:rFonts w:ascii="Arial" w:hAnsi="Arial" w:cs="Arial"/>
          <w:b/>
          <w:sz w:val="24"/>
        </w:rPr>
        <w:t>628</w:t>
      </w:r>
      <w:r w:rsidR="00733C2E">
        <w:rPr>
          <w:rFonts w:ascii="Arial" w:hAnsi="Arial" w:cs="Arial"/>
          <w:b/>
          <w:sz w:val="24"/>
        </w:rPr>
        <w:t>1</w:t>
      </w:r>
    </w:p>
    <w:p w:rsidR="00C17BA6" w:rsidRPr="006D5730" w:rsidRDefault="00C17BA6" w:rsidP="00C17BA6">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Nagoya</w:t>
      </w:r>
      <w:r w:rsidRPr="006D5730">
        <w:rPr>
          <w:rFonts w:ascii="Arial" w:hAnsi="Arial" w:cs="Arial"/>
          <w:b/>
          <w:sz w:val="24"/>
        </w:rPr>
        <w:t xml:space="preserve">, </w:t>
      </w:r>
      <w:r>
        <w:rPr>
          <w:rFonts w:ascii="Arial" w:hAnsi="Arial" w:cs="Arial"/>
          <w:b/>
          <w:sz w:val="24"/>
        </w:rPr>
        <w:t>Japan,</w:t>
      </w:r>
      <w:r w:rsidRPr="006D5730">
        <w:rPr>
          <w:rFonts w:ascii="Arial" w:hAnsi="Arial" w:cs="Arial"/>
          <w:b/>
          <w:sz w:val="24"/>
        </w:rPr>
        <w:t xml:space="preserve"> </w:t>
      </w:r>
      <w:r>
        <w:rPr>
          <w:rFonts w:ascii="Arial" w:hAnsi="Arial" w:cs="Arial" w:hint="eastAsia"/>
          <w:b/>
          <w:sz w:val="24"/>
        </w:rPr>
        <w:t>18</w:t>
      </w:r>
      <w:r w:rsidRPr="00A32805">
        <w:rPr>
          <w:rFonts w:ascii="Arial" w:hAnsi="Arial" w:cs="Arial" w:hint="eastAsia"/>
          <w:b/>
          <w:sz w:val="24"/>
          <w:vertAlign w:val="superscript"/>
        </w:rPr>
        <w:t>th</w:t>
      </w:r>
      <w:r>
        <w:rPr>
          <w:rFonts w:ascii="Arial" w:hAnsi="Arial" w:cs="Arial"/>
          <w:b/>
          <w:sz w:val="24"/>
        </w:rPr>
        <w:t xml:space="preserve"> </w:t>
      </w:r>
      <w:r w:rsidRPr="006D5730">
        <w:rPr>
          <w:rFonts w:ascii="Arial" w:hAnsi="Arial" w:cs="Arial"/>
          <w:b/>
          <w:sz w:val="24"/>
        </w:rPr>
        <w:t xml:space="preserve">– </w:t>
      </w:r>
      <w:r>
        <w:rPr>
          <w:rFonts w:ascii="Arial" w:hAnsi="Arial" w:cs="Arial" w:hint="eastAsia"/>
          <w:b/>
          <w:sz w:val="24"/>
        </w:rPr>
        <w:t>21</w:t>
      </w:r>
      <w:r w:rsidRPr="00A32805">
        <w:rPr>
          <w:rFonts w:ascii="Arial" w:hAnsi="Arial" w:cs="Arial" w:hint="eastAsia"/>
          <w:b/>
          <w:sz w:val="24"/>
          <w:vertAlign w:val="superscript"/>
        </w:rPr>
        <w:t>s</w:t>
      </w:r>
      <w:r w:rsidRPr="00A32805">
        <w:rPr>
          <w:rFonts w:ascii="Arial" w:hAnsi="Arial" w:cs="Arial"/>
          <w:b/>
          <w:sz w:val="24"/>
          <w:vertAlign w:val="superscript"/>
        </w:rPr>
        <w:t>t</w:t>
      </w:r>
      <w:r>
        <w:rPr>
          <w:rFonts w:ascii="Arial" w:hAnsi="Arial" w:cs="Arial"/>
          <w:b/>
          <w:sz w:val="24"/>
        </w:rPr>
        <w:t>,</w:t>
      </w:r>
      <w:r w:rsidRPr="006D5730">
        <w:rPr>
          <w:rFonts w:ascii="Arial" w:hAnsi="Arial" w:cs="Arial"/>
          <w:b/>
          <w:sz w:val="24"/>
        </w:rPr>
        <w:t xml:space="preserve"> </w:t>
      </w:r>
      <w:r>
        <w:rPr>
          <w:rFonts w:ascii="Arial" w:hAnsi="Arial" w:cs="Arial"/>
          <w:b/>
          <w:sz w:val="24"/>
        </w:rPr>
        <w:t>September</w:t>
      </w:r>
      <w:r w:rsidRPr="006D5730">
        <w:rPr>
          <w:rFonts w:ascii="Arial" w:hAnsi="Arial" w:cs="Arial"/>
          <w:b/>
          <w:sz w:val="24"/>
        </w:rPr>
        <w:t xml:space="preserve"> 201</w:t>
      </w:r>
      <w:r w:rsidRPr="006D5730">
        <w:rPr>
          <w:rFonts w:ascii="Arial" w:hAnsi="Arial" w:cs="Arial" w:hint="eastAsia"/>
          <w:b/>
          <w:sz w:val="24"/>
        </w:rPr>
        <w:t>7</w:t>
      </w:r>
    </w:p>
    <w:p w:rsidR="00C17BA6" w:rsidRDefault="00C17BA6" w:rsidP="00C17BA6">
      <w:pPr>
        <w:spacing w:after="0"/>
        <w:ind w:left="1988" w:hanging="1988"/>
        <w:jc w:val="both"/>
        <w:rPr>
          <w:rFonts w:ascii="Arial" w:hAnsi="Arial" w:cs="Arial"/>
          <w:b/>
          <w:sz w:val="24"/>
        </w:rPr>
      </w:pPr>
    </w:p>
    <w:p w:rsidR="00C17BA6" w:rsidRPr="00425159" w:rsidRDefault="00C17BA6" w:rsidP="00C17BA6">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C17BA6" w:rsidRPr="00425159" w:rsidRDefault="00C17BA6" w:rsidP="00C17BA6">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3C128C1346E34A3B841ABC597E434AA3"/>
          </w:placeholder>
          <w:dataBinding w:prefixMappings="xmlns:ns0='http://purl.org/dc/elements/1.1/' xmlns:ns1='http://schemas.openxmlformats.org/package/2006/metadata/core-properties' " w:xpath="/ns1:coreProperties[1]/ns0:title[1]" w:storeItemID="{6C3C8BC8-F283-45AE-878A-BAB7291924A1}"/>
          <w:text/>
        </w:sdtPr>
        <w:sdtContent>
          <w:r w:rsidR="00733C2E" w:rsidRPr="00733C2E">
            <w:rPr>
              <w:rFonts w:ascii="Arial" w:hAnsi="Arial" w:cs="Arial"/>
              <w:b/>
              <w:sz w:val="24"/>
            </w:rPr>
            <w:t>NR RACH procedures</w:t>
          </w:r>
        </w:sdtContent>
      </w:sdt>
    </w:p>
    <w:p w:rsidR="00C17BA6" w:rsidRPr="00425159" w:rsidRDefault="00C17BA6" w:rsidP="00C17BA6">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b/>
          <w:sz w:val="24"/>
        </w:rPr>
        <w:tab/>
      </w:r>
      <w:sdt>
        <w:sdtPr>
          <w:rPr>
            <w:rFonts w:ascii="Arial" w:hAnsi="Arial" w:cs="Arial"/>
            <w:b/>
            <w:sz w:val="24"/>
          </w:rPr>
          <w:alias w:val="Keywords"/>
          <w:tag w:val=""/>
          <w:id w:val="-738781371"/>
          <w:placeholder>
            <w:docPart w:val="54ED4767F393407C824B182F59630C3F"/>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w:hAnsi="Arial" w:cs="Arial"/>
              <w:b/>
              <w:sz w:val="24"/>
            </w:rPr>
            <w:t>6.1.4.2</w:t>
          </w:r>
        </w:sdtContent>
      </w:sdt>
      <w:r>
        <w:rPr>
          <w:rFonts w:ascii="Arial" w:hAnsi="Arial" w:cs="Arial"/>
          <w:b/>
          <w:sz w:val="24"/>
        </w:rPr>
        <w:tab/>
      </w:r>
      <w:r>
        <w:rPr>
          <w:rFonts w:ascii="Arial" w:hAnsi="Arial" w:cs="Arial"/>
          <w:b/>
          <w:sz w:val="24"/>
        </w:rPr>
        <w:tab/>
      </w:r>
    </w:p>
    <w:p w:rsidR="00C17BA6" w:rsidRPr="00C13F33" w:rsidRDefault="00C17BA6" w:rsidP="00C17BA6">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1E7DDBE81413489DAEA97452B6EB7FF1"/>
          </w:placeholder>
          <w:dataBinding w:prefixMappings="xmlns:ns0='http://purl.org/dc/elements/1.1/' xmlns:ns1='http://schemas.openxmlformats.org/package/2006/metadata/core-properties' " w:xpath="/ns1:coreProperties[1]/ns1:contentStatus[1]" w:storeItemID="{6C3C8BC8-F283-45AE-878A-BAB7291924A1}"/>
          <w:text/>
        </w:sdtPr>
        <w:sdtContent>
          <w:r>
            <w:rPr>
              <w:rFonts w:ascii="Arial" w:hAnsi="Arial" w:cs="Arial"/>
              <w:b/>
              <w:sz w:val="24"/>
            </w:rPr>
            <w:t>Discussion and Decision</w:t>
          </w:r>
        </w:sdtContent>
      </w:sdt>
    </w:p>
    <w:p w:rsidR="00EA6506" w:rsidRPr="009A37AC" w:rsidRDefault="00EA6506" w:rsidP="00630B65">
      <w:pPr>
        <w:spacing w:after="0"/>
        <w:jc w:val="both"/>
        <w:rPr>
          <w:sz w:val="24"/>
        </w:rPr>
      </w:pPr>
    </w:p>
    <w:p w:rsidR="00753639" w:rsidRPr="004011AD" w:rsidRDefault="00753639" w:rsidP="00307137">
      <w:pPr>
        <w:pStyle w:val="Heading1"/>
        <w:numPr>
          <w:ilvl w:val="0"/>
          <w:numId w:val="2"/>
        </w:numPr>
        <w:spacing w:before="120" w:after="60"/>
        <w:jc w:val="both"/>
        <w:rPr>
          <w:rFonts w:cs="Arial"/>
          <w:sz w:val="32"/>
          <w:lang w:val="en-US"/>
        </w:rPr>
      </w:pPr>
      <w:r w:rsidRPr="004011AD">
        <w:rPr>
          <w:rFonts w:cs="Arial"/>
          <w:sz w:val="32"/>
          <w:lang w:val="en-US"/>
        </w:rPr>
        <w:t>Introduction</w:t>
      </w:r>
    </w:p>
    <w:p w:rsidR="00753639" w:rsidRDefault="00824C89" w:rsidP="00753639">
      <w:pPr>
        <w:ind w:firstLine="284"/>
        <w:jc w:val="both"/>
        <w:rPr>
          <w:sz w:val="22"/>
          <w:szCs w:val="22"/>
          <w:lang w:eastAsia="zh-CN"/>
        </w:rPr>
      </w:pPr>
      <w:r>
        <w:rPr>
          <w:sz w:val="22"/>
          <w:szCs w:val="22"/>
          <w:lang w:eastAsia="zh-CN"/>
        </w:rPr>
        <w:t>The following</w:t>
      </w:r>
      <w:r w:rsidR="003175AC">
        <w:rPr>
          <w:sz w:val="22"/>
          <w:szCs w:val="22"/>
          <w:lang w:eastAsia="zh-CN"/>
        </w:rPr>
        <w:t>s</w:t>
      </w:r>
      <w:r>
        <w:rPr>
          <w:sz w:val="22"/>
          <w:szCs w:val="22"/>
          <w:lang w:eastAsia="zh-CN"/>
        </w:rPr>
        <w:t xml:space="preserve"> are RACH </w:t>
      </w:r>
      <w:r w:rsidR="00FC49CB">
        <w:rPr>
          <w:sz w:val="22"/>
          <w:szCs w:val="22"/>
          <w:lang w:eastAsia="zh-CN"/>
        </w:rPr>
        <w:t>procedure related</w:t>
      </w:r>
      <w:r>
        <w:rPr>
          <w:sz w:val="22"/>
          <w:szCs w:val="22"/>
          <w:lang w:eastAsia="zh-CN"/>
        </w:rPr>
        <w:t xml:space="preserve"> agreements from </w:t>
      </w:r>
      <w:r w:rsidR="00941D72">
        <w:rPr>
          <w:sz w:val="22"/>
          <w:szCs w:val="22"/>
          <w:lang w:eastAsia="zh-CN"/>
        </w:rPr>
        <w:t xml:space="preserve">RAN1 NR Adhoc #2 and </w:t>
      </w:r>
      <w:r w:rsidR="00FC49CB">
        <w:rPr>
          <w:sz w:val="22"/>
          <w:szCs w:val="22"/>
          <w:lang w:eastAsia="zh-CN"/>
        </w:rPr>
        <w:t xml:space="preserve">RAN1 </w:t>
      </w:r>
      <w:r w:rsidR="00DF48E3">
        <w:rPr>
          <w:sz w:val="22"/>
          <w:szCs w:val="22"/>
          <w:lang w:eastAsia="zh-CN"/>
        </w:rPr>
        <w:t>#90</w:t>
      </w:r>
      <w:r w:rsidR="00FC49CB">
        <w:rPr>
          <w:sz w:val="22"/>
          <w:szCs w:val="22"/>
          <w:lang w:eastAsia="zh-CN"/>
        </w:rPr>
        <w:t xml:space="preserve"> [1</w:t>
      </w:r>
      <w:r w:rsidR="00941D72">
        <w:rPr>
          <w:sz w:val="22"/>
          <w:szCs w:val="22"/>
          <w:lang w:eastAsia="zh-CN"/>
        </w:rPr>
        <w:t>-2</w:t>
      </w:r>
      <w:r w:rsidR="00FC49CB">
        <w:rPr>
          <w:sz w:val="22"/>
          <w:szCs w:val="22"/>
          <w:lang w:eastAsia="zh-CN"/>
        </w:rPr>
        <w:t>]</w:t>
      </w:r>
      <w:r>
        <w:rPr>
          <w:sz w:val="22"/>
          <w:szCs w:val="22"/>
          <w:lang w:eastAsia="zh-CN"/>
        </w:rPr>
        <w:t>.</w:t>
      </w:r>
    </w:p>
    <w:tbl>
      <w:tblPr>
        <w:tblStyle w:val="TableGrid"/>
        <w:tblW w:w="0" w:type="auto"/>
        <w:tblLook w:val="04A0" w:firstRow="1" w:lastRow="0" w:firstColumn="1" w:lastColumn="0" w:noHBand="0" w:noVBand="1"/>
      </w:tblPr>
      <w:tblGrid>
        <w:gridCol w:w="9962"/>
      </w:tblGrid>
      <w:tr w:rsidR="00FF5DA1" w:rsidRPr="00FF5DA1" w:rsidTr="00FF5DA1">
        <w:tc>
          <w:tcPr>
            <w:tcW w:w="9962" w:type="dxa"/>
          </w:tcPr>
          <w:p w:rsidR="00941D72" w:rsidRDefault="00941D72" w:rsidP="00941D72">
            <w:pPr>
              <w:spacing w:before="0" w:after="0" w:line="240" w:lineRule="auto"/>
              <w:rPr>
                <w:rFonts w:eastAsia="MS Mincho"/>
                <w:b/>
                <w:highlight w:val="green"/>
                <w:u w:val="single"/>
                <w:lang w:eastAsia="ja-JP"/>
              </w:rPr>
            </w:pPr>
          </w:p>
          <w:p w:rsidR="00941D72" w:rsidRPr="00CA7D3F" w:rsidRDefault="00941D72" w:rsidP="00941D72">
            <w:pPr>
              <w:spacing w:before="0" w:after="0" w:line="240" w:lineRule="auto"/>
              <w:rPr>
                <w:rFonts w:eastAsia="MS Mincho"/>
                <w:b/>
                <w:u w:val="single"/>
                <w:lang w:eastAsia="ja-JP"/>
              </w:rPr>
            </w:pPr>
            <w:r w:rsidRPr="00B16098">
              <w:rPr>
                <w:rFonts w:eastAsia="MS Mincho" w:hint="eastAsia"/>
                <w:b/>
                <w:highlight w:val="green"/>
                <w:u w:val="single"/>
                <w:lang w:eastAsia="ja-JP"/>
              </w:rPr>
              <w:t>Agreements:</w:t>
            </w:r>
          </w:p>
          <w:p w:rsidR="00941D72" w:rsidRDefault="00941D72" w:rsidP="00941D72">
            <w:pPr>
              <w:numPr>
                <w:ilvl w:val="0"/>
                <w:numId w:val="5"/>
              </w:numPr>
              <w:overflowPunct/>
              <w:autoSpaceDE/>
              <w:autoSpaceDN/>
              <w:adjustRightInd/>
              <w:spacing w:before="0" w:after="0" w:line="240" w:lineRule="auto"/>
              <w:textAlignment w:val="auto"/>
              <w:rPr>
                <w:rFonts w:eastAsia="MS Mincho"/>
                <w:lang w:eastAsia="ja-JP"/>
              </w:rPr>
            </w:pPr>
            <w:r w:rsidRPr="001C3EE4">
              <w:rPr>
                <w:rFonts w:eastAsia="MS Mincho"/>
                <w:lang w:eastAsia="ja-JP"/>
              </w:rPr>
              <w:t>All random access configuration information is broadcasted in all beams used for RMSI within a cell</w:t>
            </w:r>
          </w:p>
          <w:p w:rsidR="00941D72" w:rsidRPr="007022B7" w:rsidRDefault="00941D72" w:rsidP="00941D72">
            <w:pPr>
              <w:numPr>
                <w:ilvl w:val="1"/>
                <w:numId w:val="5"/>
              </w:numPr>
              <w:overflowPunct/>
              <w:autoSpaceDE/>
              <w:autoSpaceDN/>
              <w:adjustRightInd/>
              <w:spacing w:before="0" w:after="0" w:line="240" w:lineRule="auto"/>
              <w:textAlignment w:val="auto"/>
              <w:rPr>
                <w:rFonts w:eastAsia="MS Mincho"/>
                <w:lang w:eastAsia="ja-JP"/>
              </w:rPr>
            </w:pPr>
            <w:r>
              <w:rPr>
                <w:rFonts w:eastAsia="MS Mincho" w:hint="eastAsia"/>
                <w:lang w:eastAsia="ja-JP"/>
              </w:rPr>
              <w:t>i.e, RMSI information is common for all beams</w:t>
            </w:r>
          </w:p>
          <w:p w:rsidR="00941D72" w:rsidRPr="009F0A72" w:rsidRDefault="00941D72" w:rsidP="00941D72">
            <w:pPr>
              <w:spacing w:before="0" w:after="0" w:line="240" w:lineRule="auto"/>
              <w:rPr>
                <w:rFonts w:eastAsia="MS Mincho"/>
                <w:lang w:eastAsia="ja-JP"/>
              </w:rPr>
            </w:pPr>
          </w:p>
          <w:p w:rsidR="00941D72" w:rsidRPr="002716D8" w:rsidRDefault="00941D72" w:rsidP="00941D72">
            <w:pPr>
              <w:spacing w:before="0" w:after="0" w:line="240" w:lineRule="auto"/>
              <w:rPr>
                <w:rFonts w:eastAsia="MS Mincho"/>
                <w:b/>
                <w:u w:val="single"/>
                <w:lang w:eastAsia="ja-JP"/>
              </w:rPr>
            </w:pPr>
            <w:r w:rsidRPr="00B16098">
              <w:rPr>
                <w:rFonts w:eastAsia="MS Mincho" w:hint="eastAsia"/>
                <w:b/>
                <w:highlight w:val="green"/>
                <w:u w:val="single"/>
                <w:lang w:eastAsia="ja-JP"/>
              </w:rPr>
              <w:t>Agreements:</w:t>
            </w:r>
          </w:p>
          <w:p w:rsidR="00941D72" w:rsidRPr="002716D8"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rsidR="00941D7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rsidR="00941D72" w:rsidRPr="008877A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2D6C94">
              <w:rPr>
                <w:rFonts w:eastAsia="MS Mincho" w:hint="eastAsia"/>
                <w:lang w:eastAsia="ja-JP"/>
              </w:rPr>
              <w:t>A</w:t>
            </w:r>
            <w:r>
              <w:t>ssociation between RACH resources and SS blocks</w:t>
            </w:r>
          </w:p>
          <w:p w:rsidR="00941D72" w:rsidRPr="009C3B7E"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rsidR="00941D7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Pr>
                <w:rFonts w:eastAsia="MS Mincho" w:hint="eastAsia"/>
                <w:lang w:eastAsia="ja-JP"/>
              </w:rPr>
              <w:t>Note that above CSI-RS configuration is UE-specifically configured</w:t>
            </w:r>
          </w:p>
          <w:p w:rsidR="004075C5" w:rsidRPr="002716D8" w:rsidRDefault="004075C5" w:rsidP="004075C5">
            <w:pPr>
              <w:overflowPunct/>
              <w:autoSpaceDE/>
              <w:autoSpaceDN/>
              <w:adjustRightInd/>
              <w:spacing w:before="0" w:after="0" w:line="240" w:lineRule="auto"/>
              <w:ind w:left="1080"/>
              <w:textAlignment w:val="auto"/>
              <w:rPr>
                <w:rFonts w:eastAsia="MS Mincho"/>
                <w:lang w:eastAsia="ja-JP"/>
              </w:rPr>
            </w:pPr>
          </w:p>
          <w:p w:rsidR="00DF48E3" w:rsidRPr="00561BA5" w:rsidRDefault="00DF48E3" w:rsidP="00941D72">
            <w:pPr>
              <w:spacing w:before="0" w:after="0"/>
              <w:rPr>
                <w:rFonts w:eastAsia="MS Mincho" w:hint="eastAsia"/>
                <w:b/>
                <w:u w:val="single"/>
                <w:lang w:eastAsia="ja-JP"/>
              </w:rPr>
            </w:pPr>
            <w:r w:rsidRPr="00C24824">
              <w:rPr>
                <w:rFonts w:eastAsia="MS Mincho" w:hint="eastAsia"/>
                <w:b/>
                <w:highlight w:val="green"/>
                <w:u w:val="single"/>
                <w:lang w:eastAsia="ja-JP"/>
              </w:rPr>
              <w:t>Agreements:</w:t>
            </w:r>
          </w:p>
          <w:p w:rsidR="00DF48E3" w:rsidRPr="00561BA5" w:rsidRDefault="00DF48E3" w:rsidP="00941D72">
            <w:pPr>
              <w:numPr>
                <w:ilvl w:val="0"/>
                <w:numId w:val="6"/>
              </w:numPr>
              <w:overflowPunct/>
              <w:autoSpaceDE/>
              <w:autoSpaceDN/>
              <w:adjustRightInd/>
              <w:spacing w:before="0" w:after="0" w:line="240" w:lineRule="auto"/>
              <w:textAlignment w:val="auto"/>
              <w:rPr>
                <w:rFonts w:eastAsia="MS Mincho"/>
                <w:lang w:eastAsia="ja-JP"/>
              </w:rPr>
            </w:pPr>
            <w:r w:rsidRPr="00941D72">
              <w:rPr>
                <w:rFonts w:eastAsia="MS Mincho"/>
                <w:lang w:eastAsia="ja-JP"/>
              </w:rPr>
              <w:t>UE computes pathloss based on ”SS block transmit power” and SS block RSRP</w:t>
            </w:r>
          </w:p>
          <w:p w:rsidR="00DF48E3" w:rsidRPr="00561BA5" w:rsidRDefault="00DF48E3" w:rsidP="00941D72">
            <w:pPr>
              <w:numPr>
                <w:ilvl w:val="0"/>
                <w:numId w:val="6"/>
              </w:numPr>
              <w:overflowPunct/>
              <w:autoSpaceDE/>
              <w:autoSpaceDN/>
              <w:adjustRightInd/>
              <w:spacing w:before="0" w:after="0" w:line="240" w:lineRule="auto"/>
              <w:textAlignment w:val="auto"/>
              <w:rPr>
                <w:rFonts w:eastAsia="MS Mincho" w:hint="eastAsia"/>
                <w:lang w:eastAsia="ja-JP"/>
              </w:rPr>
            </w:pPr>
            <w:r w:rsidRPr="00941D72">
              <w:rPr>
                <w:rFonts w:eastAsia="MS Mincho" w:hint="eastAsia"/>
                <w:lang w:eastAsia="ja-JP"/>
              </w:rPr>
              <w:t xml:space="preserve">At least one </w:t>
            </w:r>
            <w:r w:rsidRPr="00941D72">
              <w:rPr>
                <w:rFonts w:eastAsia="MS Mincho"/>
                <w:lang w:eastAsia="ja-JP"/>
              </w:rPr>
              <w:t>”</w:t>
            </w:r>
            <w:r w:rsidRPr="00941D72">
              <w:rPr>
                <w:rFonts w:eastAsia="MS Mincho" w:hint="eastAsia"/>
                <w:lang w:eastAsia="ja-JP"/>
              </w:rPr>
              <w:t>SS block transmist power</w:t>
            </w:r>
            <w:r w:rsidRPr="00941D72">
              <w:rPr>
                <w:rFonts w:eastAsia="MS Mincho"/>
                <w:lang w:eastAsia="ja-JP"/>
              </w:rPr>
              <w:t>”</w:t>
            </w:r>
            <w:r w:rsidRPr="00941D72">
              <w:rPr>
                <w:rFonts w:eastAsia="MS Mincho" w:hint="eastAsia"/>
                <w:lang w:eastAsia="ja-JP"/>
              </w:rPr>
              <w:t xml:space="preserve"> value is indicated to UE in RMSI</w:t>
            </w:r>
          </w:p>
          <w:p w:rsidR="00DF48E3" w:rsidRPr="00561BA5" w:rsidRDefault="00DF48E3" w:rsidP="00941D72">
            <w:pPr>
              <w:numPr>
                <w:ilvl w:val="1"/>
                <w:numId w:val="6"/>
              </w:numPr>
              <w:overflowPunct/>
              <w:autoSpaceDE/>
              <w:autoSpaceDN/>
              <w:adjustRightInd/>
              <w:spacing w:before="0" w:after="0" w:line="240" w:lineRule="auto"/>
              <w:textAlignment w:val="auto"/>
              <w:rPr>
                <w:rFonts w:eastAsia="MS Mincho" w:hint="eastAsia"/>
                <w:lang w:eastAsia="ja-JP"/>
              </w:rPr>
            </w:pPr>
            <w:r w:rsidRPr="00941D72">
              <w:rPr>
                <w:rFonts w:eastAsia="MS Mincho" w:hint="eastAsia"/>
                <w:lang w:eastAsia="ja-JP"/>
              </w:rPr>
              <w:t>FFS: whether and how to support multiple values</w:t>
            </w:r>
          </w:p>
          <w:p w:rsidR="00DF48E3" w:rsidRDefault="00DF48E3" w:rsidP="00941D72">
            <w:pPr>
              <w:numPr>
                <w:ilvl w:val="0"/>
                <w:numId w:val="6"/>
              </w:numPr>
              <w:overflowPunct/>
              <w:autoSpaceDE/>
              <w:autoSpaceDN/>
              <w:adjustRightInd/>
              <w:spacing w:before="0" w:after="0" w:line="240" w:lineRule="auto"/>
              <w:textAlignment w:val="auto"/>
              <w:rPr>
                <w:rFonts w:eastAsia="MS Mincho"/>
                <w:lang w:eastAsia="ja-JP"/>
              </w:rPr>
            </w:pPr>
            <w:r w:rsidRPr="00561BA5">
              <w:rPr>
                <w:rFonts w:eastAsia="MS Mincho" w:hint="eastAsia"/>
                <w:lang w:eastAsia="ja-JP"/>
              </w:rPr>
              <w:t xml:space="preserve">Note: different SS blocks in an SS burst set can be </w:t>
            </w:r>
            <w:r w:rsidRPr="00561BA5">
              <w:rPr>
                <w:rFonts w:eastAsia="MS Mincho"/>
                <w:lang w:eastAsia="ja-JP"/>
              </w:rPr>
              <w:t>transmitted</w:t>
            </w:r>
            <w:r w:rsidRPr="00561BA5">
              <w:rPr>
                <w:rFonts w:eastAsia="MS Mincho" w:hint="eastAsia"/>
                <w:lang w:eastAsia="ja-JP"/>
              </w:rPr>
              <w:t xml:space="preserve"> with different power and/or with different Tx beamforming gain at least as NW implementation</w:t>
            </w:r>
          </w:p>
          <w:p w:rsidR="00941D72" w:rsidRDefault="00941D72" w:rsidP="00941D72">
            <w:pPr>
              <w:overflowPunct/>
              <w:autoSpaceDE/>
              <w:autoSpaceDN/>
              <w:adjustRightInd/>
              <w:spacing w:before="0" w:after="0" w:line="240" w:lineRule="auto"/>
              <w:textAlignment w:val="auto"/>
              <w:rPr>
                <w:rFonts w:eastAsia="MS Mincho"/>
                <w:lang w:eastAsia="ja-JP"/>
              </w:rPr>
            </w:pPr>
          </w:p>
          <w:p w:rsidR="00941D72" w:rsidRPr="00720776" w:rsidRDefault="00941D72" w:rsidP="00941D72">
            <w:pPr>
              <w:spacing w:before="0" w:after="0"/>
              <w:rPr>
                <w:rFonts w:eastAsia="MS Mincho" w:hint="eastAsia"/>
                <w:b/>
                <w:highlight w:val="red"/>
                <w:u w:val="single"/>
                <w:lang w:eastAsia="ja-JP"/>
              </w:rPr>
            </w:pPr>
            <w:r w:rsidRPr="00720776">
              <w:rPr>
                <w:rFonts w:eastAsia="MS Mincho" w:hint="eastAsia"/>
                <w:b/>
                <w:highlight w:val="green"/>
                <w:u w:val="single"/>
                <w:lang w:eastAsia="ja-JP"/>
              </w:rPr>
              <w:t>Agreements:</w:t>
            </w:r>
          </w:p>
          <w:p w:rsidR="00941D72" w:rsidRDefault="00941D72" w:rsidP="00941D72">
            <w:pPr>
              <w:numPr>
                <w:ilvl w:val="0"/>
                <w:numId w:val="6"/>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At least for initial access, RAR is carried in NR-PDSCH scheduled by NR-PDCCH in CORESET configured in RACH configuration</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Note: CORESET configured in RACH configuration can be same or different from CORESET configured in NR-PBCH</w:t>
            </w:r>
          </w:p>
          <w:p w:rsidR="00941D72" w:rsidRDefault="00941D72" w:rsidP="00941D72">
            <w:pPr>
              <w:numPr>
                <w:ilvl w:val="0"/>
                <w:numId w:val="6"/>
              </w:numPr>
              <w:overflowPunct/>
              <w:autoSpaceDE/>
              <w:autoSpaceDN/>
              <w:adjustRightInd/>
              <w:spacing w:before="0" w:after="0" w:line="240" w:lineRule="auto"/>
              <w:textAlignment w:val="auto"/>
              <w:rPr>
                <w:rFonts w:eastAsia="MS Mincho" w:hint="eastAsia"/>
                <w:lang w:eastAsia="ja-JP"/>
              </w:rPr>
            </w:pPr>
            <w:r w:rsidRPr="00965A31">
              <w:rPr>
                <w:rFonts w:eastAsia="MS Mincho"/>
                <w:lang w:eastAsia="ja-JP"/>
              </w:rPr>
              <w:t xml:space="preserve">For single Msg1 RACH, the RAR window starts </w:t>
            </w:r>
            <w:r>
              <w:rPr>
                <w:rFonts w:eastAsia="MS Mincho" w:hint="eastAsia"/>
                <w:lang w:eastAsia="ja-JP"/>
              </w:rPr>
              <w:t>from the first available CORESET after a fixed duration from</w:t>
            </w:r>
            <w:r w:rsidRPr="00965A31">
              <w:rPr>
                <w:rFonts w:eastAsia="MS Mincho"/>
                <w:lang w:eastAsia="ja-JP"/>
              </w:rPr>
              <w:t xml:space="preserve"> the </w:t>
            </w:r>
            <w:r>
              <w:rPr>
                <w:rFonts w:eastAsia="MS Mincho" w:hint="eastAsia"/>
                <w:lang w:eastAsia="ja-JP"/>
              </w:rPr>
              <w:t xml:space="preserve">end of </w:t>
            </w:r>
            <w:r>
              <w:rPr>
                <w:rFonts w:eastAsia="MS Mincho"/>
                <w:lang w:eastAsia="ja-JP"/>
              </w:rPr>
              <w:t xml:space="preserve">Msg1 </w:t>
            </w:r>
            <w:r>
              <w:rPr>
                <w:rFonts w:eastAsia="MS Mincho" w:hint="eastAsia"/>
                <w:lang w:eastAsia="ja-JP"/>
              </w:rPr>
              <w:t>transmission</w:t>
            </w:r>
          </w:p>
          <w:p w:rsidR="00941D72" w:rsidRDefault="00941D72" w:rsidP="00941D72">
            <w:pPr>
              <w:numPr>
                <w:ilvl w:val="1"/>
                <w:numId w:val="6"/>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The fixed duration is X T_s</w:t>
            </w:r>
          </w:p>
          <w:p w:rsidR="00941D72" w:rsidRDefault="00941D72" w:rsidP="00941D72">
            <w:pPr>
              <w:numPr>
                <w:ilvl w:val="1"/>
                <w:numId w:val="6"/>
              </w:numPr>
              <w:overflowPunct/>
              <w:autoSpaceDE/>
              <w:autoSpaceDN/>
              <w:adjustRightInd/>
              <w:spacing w:before="0" w:after="0" w:line="240" w:lineRule="auto"/>
              <w:textAlignment w:val="auto"/>
              <w:rPr>
                <w:rFonts w:eastAsia="MS Mincho" w:hint="eastAsia"/>
                <w:lang w:eastAsia="ja-JP"/>
              </w:rPr>
            </w:pPr>
            <w:r>
              <w:rPr>
                <w:rFonts w:eastAsia="MS Mincho"/>
                <w:lang w:eastAsia="ja-JP"/>
              </w:rPr>
              <w:t xml:space="preserve">X is the same for all </w:t>
            </w:r>
            <w:r>
              <w:rPr>
                <w:rFonts w:eastAsia="MS Mincho" w:hint="eastAsia"/>
                <w:lang w:eastAsia="ja-JP"/>
              </w:rPr>
              <w:t>RACH occasions</w:t>
            </w:r>
          </w:p>
          <w:p w:rsidR="00941D72" w:rsidRPr="004A0A8F" w:rsidRDefault="00941D72" w:rsidP="00941D72">
            <w:pPr>
              <w:numPr>
                <w:ilvl w:val="1"/>
                <w:numId w:val="6"/>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FFS: whether CORESET starting position is aligned with slot boundary</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FFS: the value of X</w:t>
            </w:r>
          </w:p>
          <w:p w:rsidR="00941D72" w:rsidRDefault="00941D72" w:rsidP="00941D72">
            <w:pPr>
              <w:numPr>
                <w:ilvl w:val="1"/>
                <w:numId w:val="6"/>
              </w:numPr>
              <w:overflowPunct/>
              <w:autoSpaceDE/>
              <w:autoSpaceDN/>
              <w:adjustRightInd/>
              <w:spacing w:before="0" w:after="0" w:line="240" w:lineRule="auto"/>
              <w:textAlignment w:val="auto"/>
              <w:rPr>
                <w:rFonts w:eastAsia="MS Mincho" w:hint="eastAsia"/>
                <w:lang w:eastAsia="ja-JP"/>
              </w:rPr>
            </w:pPr>
            <w:r w:rsidRPr="00853927">
              <w:rPr>
                <w:rFonts w:eastAsia="MS Mincho"/>
                <w:lang w:eastAsia="ja-JP"/>
              </w:rPr>
              <w:t xml:space="preserve">FFS: whether X is </w:t>
            </w:r>
            <w:r>
              <w:rPr>
                <w:rFonts w:eastAsia="MS Mincho" w:hint="eastAsia"/>
                <w:lang w:eastAsia="ja-JP"/>
              </w:rPr>
              <w:t>frequency range dependent</w:t>
            </w:r>
          </w:p>
          <w:p w:rsidR="00941D72" w:rsidRDefault="00941D72" w:rsidP="00941D72">
            <w:pPr>
              <w:numPr>
                <w:ilvl w:val="0"/>
                <w:numId w:val="6"/>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For a single Msg1 RACH from UE,</w:t>
            </w:r>
          </w:p>
          <w:p w:rsidR="00941D72" w:rsidRDefault="00941D72" w:rsidP="00941D72">
            <w:pPr>
              <w:numPr>
                <w:ilvl w:val="1"/>
                <w:numId w:val="6"/>
              </w:numPr>
              <w:overflowPunct/>
              <w:autoSpaceDE/>
              <w:autoSpaceDN/>
              <w:adjustRightInd/>
              <w:spacing w:before="0" w:after="0" w:line="240" w:lineRule="auto"/>
              <w:textAlignment w:val="auto"/>
              <w:rPr>
                <w:rFonts w:eastAsia="MS Mincho" w:hint="eastAsia"/>
                <w:lang w:eastAsia="ja-JP"/>
              </w:rPr>
            </w:pPr>
            <w:r w:rsidRPr="00853927">
              <w:rPr>
                <w:rFonts w:eastAsia="MS Mincho"/>
                <w:lang w:eastAsia="ja-JP"/>
              </w:rPr>
              <w:t>The size of a RAR window is the same for all</w:t>
            </w:r>
            <w:r>
              <w:rPr>
                <w:rFonts w:eastAsia="MS Mincho" w:hint="eastAsia"/>
                <w:lang w:eastAsia="ja-JP"/>
              </w:rPr>
              <w:t xml:space="preserve"> RACH occasions and is configured in RMSI</w:t>
            </w:r>
          </w:p>
          <w:p w:rsidR="00941D72" w:rsidRDefault="00941D72" w:rsidP="00941D72">
            <w:pPr>
              <w:numPr>
                <w:ilvl w:val="1"/>
                <w:numId w:val="6"/>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 xml:space="preserve">RAR window could </w:t>
            </w:r>
            <w:r>
              <w:rPr>
                <w:rFonts w:eastAsia="MS Mincho"/>
                <w:lang w:eastAsia="ja-JP"/>
              </w:rPr>
              <w:t>accommodate</w:t>
            </w:r>
            <w:r>
              <w:rPr>
                <w:rFonts w:eastAsia="MS Mincho" w:hint="eastAsia"/>
                <w:lang w:eastAsia="ja-JP"/>
              </w:rPr>
              <w:t xml:space="preserve"> processing time at gNB. </w:t>
            </w:r>
          </w:p>
          <w:p w:rsidR="00941D72" w:rsidRDefault="00941D72" w:rsidP="00941D72">
            <w:pPr>
              <w:numPr>
                <w:ilvl w:val="2"/>
                <w:numId w:val="6"/>
              </w:numPr>
              <w:overflowPunct/>
              <w:autoSpaceDE/>
              <w:autoSpaceDN/>
              <w:adjustRightInd/>
              <w:spacing w:before="0" w:after="0" w:line="240" w:lineRule="auto"/>
              <w:textAlignment w:val="auto"/>
              <w:rPr>
                <w:rFonts w:eastAsia="MS Mincho" w:hint="eastAsia"/>
                <w:lang w:eastAsia="ja-JP"/>
              </w:rPr>
            </w:pPr>
            <w:r>
              <w:rPr>
                <w:rFonts w:eastAsia="MS Mincho"/>
                <w:lang w:eastAsia="ja-JP"/>
              </w:rPr>
              <w:t xml:space="preserve">Maximum </w:t>
            </w:r>
            <w:r>
              <w:rPr>
                <w:rFonts w:eastAsia="MS Mincho" w:hint="eastAsia"/>
                <w:lang w:eastAsia="ja-JP"/>
              </w:rPr>
              <w:t>window size</w:t>
            </w:r>
            <w:r w:rsidRPr="003E573E">
              <w:rPr>
                <w:rFonts w:eastAsia="MS Mincho"/>
                <w:lang w:eastAsia="ja-JP"/>
              </w:rPr>
              <w:t xml:space="preserve"> depends on worst case gNB delay after</w:t>
            </w:r>
            <w:r>
              <w:rPr>
                <w:rFonts w:eastAsia="MS Mincho" w:hint="eastAsia"/>
                <w:lang w:eastAsia="ja-JP"/>
              </w:rPr>
              <w:t xml:space="preserve"> </w:t>
            </w:r>
            <w:r w:rsidRPr="003E573E">
              <w:rPr>
                <w:rFonts w:eastAsia="MS Mincho"/>
                <w:lang w:eastAsia="ja-JP"/>
              </w:rPr>
              <w:t>Msg1 reception including processing delay, scheduling delay</w:t>
            </w:r>
            <w:r>
              <w:rPr>
                <w:rFonts w:eastAsia="MS Mincho" w:hint="eastAsia"/>
                <w:lang w:eastAsia="ja-JP"/>
              </w:rPr>
              <w:t>,</w:t>
            </w:r>
            <w:r w:rsidRPr="003E573E">
              <w:rPr>
                <w:rFonts w:eastAsia="MS Mincho"/>
                <w:lang w:eastAsia="ja-JP"/>
              </w:rPr>
              <w:t xml:space="preserve"> etc</w:t>
            </w:r>
          </w:p>
          <w:p w:rsidR="00941D72" w:rsidRDefault="00941D72" w:rsidP="00941D72">
            <w:pPr>
              <w:numPr>
                <w:ilvl w:val="2"/>
                <w:numId w:val="6"/>
              </w:numPr>
              <w:overflowPunct/>
              <w:autoSpaceDE/>
              <w:autoSpaceDN/>
              <w:adjustRightInd/>
              <w:spacing w:before="0" w:after="0" w:line="240" w:lineRule="auto"/>
              <w:textAlignment w:val="auto"/>
              <w:rPr>
                <w:rFonts w:eastAsia="MS Mincho" w:hint="eastAsia"/>
                <w:lang w:eastAsia="ja-JP"/>
              </w:rPr>
            </w:pPr>
            <w:r w:rsidRPr="00853927">
              <w:rPr>
                <w:rFonts w:eastAsia="MS Mincho"/>
                <w:lang w:eastAsia="ja-JP"/>
              </w:rPr>
              <w:t xml:space="preserve">Minimum  </w:t>
            </w:r>
            <w:r>
              <w:rPr>
                <w:rFonts w:eastAsia="MS Mincho" w:hint="eastAsia"/>
                <w:lang w:eastAsia="ja-JP"/>
              </w:rPr>
              <w:t xml:space="preserve">window size </w:t>
            </w:r>
            <w:r w:rsidRPr="00853927">
              <w:rPr>
                <w:rFonts w:eastAsia="MS Mincho"/>
                <w:lang w:eastAsia="ja-JP"/>
              </w:rPr>
              <w:t xml:space="preserve">depends on </w:t>
            </w:r>
            <w:r>
              <w:rPr>
                <w:rFonts w:eastAsia="MS Mincho" w:hint="eastAsia"/>
                <w:lang w:eastAsia="ja-JP"/>
              </w:rPr>
              <w:t>duration of Msg2 or CORESET and scheduling delay</w:t>
            </w:r>
          </w:p>
          <w:p w:rsidR="00941D72" w:rsidRPr="00853927" w:rsidRDefault="00941D72" w:rsidP="00941D72">
            <w:pPr>
              <w:numPr>
                <w:ilvl w:val="0"/>
                <w:numId w:val="6"/>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FFS: multiple Msg1 RACH case if supported</w:t>
            </w:r>
          </w:p>
          <w:p w:rsidR="00941D72" w:rsidRPr="00853927" w:rsidRDefault="00941D72" w:rsidP="00941D72">
            <w:pPr>
              <w:spacing w:before="0" w:after="0"/>
              <w:rPr>
                <w:rFonts w:eastAsia="MS Mincho"/>
                <w:lang w:eastAsia="ja-JP"/>
              </w:rPr>
            </w:pPr>
          </w:p>
          <w:p w:rsidR="00941D72" w:rsidRPr="006C3F2E" w:rsidRDefault="00941D72" w:rsidP="00941D72">
            <w:pPr>
              <w:spacing w:before="0" w:after="0"/>
              <w:rPr>
                <w:rFonts w:eastAsia="MS Mincho" w:hint="eastAsia"/>
                <w:b/>
                <w:highlight w:val="yellow"/>
                <w:u w:val="single"/>
                <w:lang w:eastAsia="ja-JP"/>
              </w:rPr>
            </w:pPr>
            <w:r w:rsidRPr="00720776">
              <w:rPr>
                <w:rFonts w:eastAsia="MS Mincho" w:hint="eastAsia"/>
                <w:b/>
                <w:highlight w:val="green"/>
                <w:u w:val="single"/>
                <w:lang w:eastAsia="ja-JP"/>
              </w:rPr>
              <w:t>Agreements:</w:t>
            </w:r>
          </w:p>
          <w:p w:rsidR="00941D72" w:rsidRPr="004A36F8" w:rsidRDefault="00941D72" w:rsidP="00941D72">
            <w:pPr>
              <w:numPr>
                <w:ilvl w:val="0"/>
                <w:numId w:val="6"/>
              </w:numPr>
              <w:overflowPunct/>
              <w:autoSpaceDE/>
              <w:autoSpaceDN/>
              <w:adjustRightInd/>
              <w:spacing w:before="0" w:after="0" w:line="240" w:lineRule="auto"/>
              <w:textAlignment w:val="auto"/>
              <w:rPr>
                <w:rFonts w:eastAsia="MS Mincho" w:hint="eastAsia"/>
                <w:lang w:eastAsia="ja-JP"/>
              </w:rPr>
            </w:pPr>
            <w:r w:rsidRPr="004A36F8">
              <w:rPr>
                <w:rFonts w:eastAsia="MS Mincho" w:hint="eastAsia"/>
                <w:lang w:eastAsia="ja-JP"/>
              </w:rPr>
              <w:t>For initial access, either long sequence based preamble or short sequence based preamble is configured in a RACH configuration</w:t>
            </w:r>
          </w:p>
          <w:p w:rsidR="00941D72" w:rsidRPr="004A36F8" w:rsidRDefault="00941D72" w:rsidP="00941D72">
            <w:pPr>
              <w:spacing w:before="0" w:after="0"/>
              <w:rPr>
                <w:rFonts w:eastAsia="MS Mincho" w:hint="eastAsia"/>
                <w:lang w:eastAsia="ja-JP"/>
              </w:rPr>
            </w:pPr>
          </w:p>
          <w:p w:rsidR="00941D72" w:rsidRPr="00853927" w:rsidRDefault="00941D72" w:rsidP="00941D72">
            <w:pPr>
              <w:spacing w:before="0" w:after="0"/>
              <w:rPr>
                <w:rFonts w:eastAsia="MS Mincho" w:hint="eastAsia"/>
                <w:highlight w:val="red"/>
                <w:lang w:eastAsia="ja-JP"/>
              </w:rPr>
            </w:pPr>
            <w:r w:rsidRPr="00720776">
              <w:rPr>
                <w:rFonts w:eastAsia="MS Mincho" w:hint="eastAsia"/>
                <w:b/>
                <w:highlight w:val="green"/>
                <w:u w:val="single"/>
                <w:lang w:eastAsia="ja-JP"/>
              </w:rPr>
              <w:t>Agreements:</w:t>
            </w:r>
          </w:p>
          <w:p w:rsidR="00941D72" w:rsidRPr="00853927"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For contention-based NR 4-step RA procedure</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 xml:space="preserve">SCS for Msg 1 </w:t>
            </w:r>
          </w:p>
          <w:p w:rsidR="00941D72" w:rsidRPr="00853927" w:rsidRDefault="00941D72" w:rsidP="00941D72">
            <w:pPr>
              <w:numPr>
                <w:ilvl w:val="2"/>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configured in the RACH configuration</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SCS for Msg 2</w:t>
            </w:r>
          </w:p>
          <w:p w:rsidR="00941D72" w:rsidRDefault="00941D72" w:rsidP="00941D72">
            <w:pPr>
              <w:numPr>
                <w:ilvl w:val="2"/>
                <w:numId w:val="6"/>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the same as the numerology of RMSI</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SCS for Msg 3</w:t>
            </w:r>
          </w:p>
          <w:p w:rsidR="00941D72" w:rsidRPr="00853927" w:rsidRDefault="00941D72" w:rsidP="00941D72">
            <w:pPr>
              <w:numPr>
                <w:ilvl w:val="2"/>
                <w:numId w:val="6"/>
              </w:numPr>
              <w:overflowPunct/>
              <w:autoSpaceDE/>
              <w:autoSpaceDN/>
              <w:adjustRightInd/>
              <w:spacing w:before="0" w:after="0" w:line="240" w:lineRule="auto"/>
              <w:textAlignment w:val="auto"/>
              <w:rPr>
                <w:rFonts w:eastAsia="MS Mincho"/>
                <w:lang w:eastAsia="ja-JP"/>
              </w:rPr>
            </w:pPr>
            <w:r w:rsidRPr="00965A31">
              <w:rPr>
                <w:rFonts w:eastAsia="MS Mincho"/>
                <w:lang w:eastAsia="ja-JP"/>
              </w:rPr>
              <w:t>configured in the RACH configuration</w:t>
            </w:r>
            <w:r>
              <w:rPr>
                <w:rFonts w:eastAsia="MS Mincho" w:hint="eastAsia"/>
                <w:lang w:eastAsia="ja-JP"/>
              </w:rPr>
              <w:t xml:space="preserve"> separately from SCS for Msg1</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SCS for Msg 4</w:t>
            </w:r>
          </w:p>
          <w:p w:rsidR="00941D72" w:rsidRPr="00853927" w:rsidRDefault="00941D72" w:rsidP="00941D72">
            <w:pPr>
              <w:numPr>
                <w:ilvl w:val="2"/>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the same as in Msg.2</w:t>
            </w:r>
          </w:p>
          <w:p w:rsidR="00941D72" w:rsidRPr="003C2C5B"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3C2C5B">
              <w:rPr>
                <w:rFonts w:eastAsia="MS Mincho"/>
                <w:lang w:eastAsia="ja-JP"/>
              </w:rPr>
              <w:t>For contention-free RA procedure for handover, the SCS for Msg1 and the SCS for Msg2 are provided in the handover command</w:t>
            </w:r>
          </w:p>
          <w:p w:rsidR="00941D72" w:rsidRPr="00AC0A06" w:rsidRDefault="00941D72" w:rsidP="004075C5">
            <w:pPr>
              <w:spacing w:before="0" w:after="0"/>
              <w:rPr>
                <w:rFonts w:eastAsia="MS Mincho"/>
                <w:lang w:eastAsia="ja-JP"/>
              </w:rPr>
            </w:pPr>
          </w:p>
          <w:p w:rsidR="00941D72" w:rsidRPr="00BC174A" w:rsidRDefault="00941D72" w:rsidP="00941D72">
            <w:pPr>
              <w:spacing w:before="0" w:after="0"/>
              <w:rPr>
                <w:rFonts w:eastAsia="MS Mincho" w:hint="eastAsia"/>
                <w:b/>
                <w:u w:val="single"/>
                <w:lang w:eastAsia="ja-JP"/>
              </w:rPr>
            </w:pPr>
            <w:r w:rsidRPr="00230A10">
              <w:rPr>
                <w:rFonts w:eastAsia="MS Mincho" w:hint="eastAsia"/>
                <w:b/>
                <w:highlight w:val="green"/>
                <w:u w:val="single"/>
                <w:lang w:eastAsia="ja-JP"/>
              </w:rPr>
              <w:t>Agreements:</w:t>
            </w:r>
          </w:p>
          <w:p w:rsidR="00941D72" w:rsidRPr="00BC174A"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BC174A">
              <w:rPr>
                <w:rFonts w:eastAsia="MS Mincho"/>
                <w:lang w:eastAsia="ja-JP"/>
              </w:rPr>
              <w:t>NR studies reporting of SS block index, e.g., strongest SS block index, through Msg3 of contention based random access</w:t>
            </w:r>
          </w:p>
          <w:p w:rsidR="00941D72" w:rsidRPr="00BC174A"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BC174A">
              <w:rPr>
                <w:rFonts w:eastAsia="MS Mincho"/>
                <w:lang w:eastAsia="ja-JP"/>
              </w:rPr>
              <w:t>NR studies reporting of multiple SS block indices through Msg1 of contention free random access procedure</w:t>
            </w:r>
          </w:p>
          <w:p w:rsidR="00617066" w:rsidRPr="00941D72" w:rsidRDefault="00941D72" w:rsidP="00F9535E">
            <w:pPr>
              <w:numPr>
                <w:ilvl w:val="1"/>
                <w:numId w:val="6"/>
              </w:numPr>
              <w:overflowPunct/>
              <w:autoSpaceDE/>
              <w:autoSpaceDN/>
              <w:adjustRightInd/>
              <w:spacing w:before="0" w:after="0" w:line="240" w:lineRule="auto"/>
              <w:textAlignment w:val="auto"/>
              <w:rPr>
                <w:rFonts w:eastAsia="MS Mincho"/>
                <w:lang w:eastAsia="ja-JP"/>
              </w:rPr>
            </w:pPr>
            <w:r w:rsidRPr="00BC174A">
              <w:rPr>
                <w:rFonts w:eastAsia="MS Mincho"/>
                <w:lang w:eastAsia="ja-JP"/>
              </w:rPr>
              <w:t>e.g. network can assign multiple RACH transmission times and RACH preambles to the UE. UE can convey one SS block index by selecting a RACH transmission time and another SS block index implicitly by selecting a RACH preamble</w:t>
            </w:r>
          </w:p>
          <w:p w:rsidR="00DF48E3" w:rsidRPr="00FF5DA1" w:rsidRDefault="00DF48E3" w:rsidP="00F9535E">
            <w:pPr>
              <w:spacing w:before="0" w:after="0" w:line="240" w:lineRule="auto"/>
              <w:rPr>
                <w:sz w:val="22"/>
                <w:szCs w:val="22"/>
                <w:lang w:eastAsia="zh-CN"/>
              </w:rPr>
            </w:pPr>
          </w:p>
        </w:tc>
      </w:tr>
    </w:tbl>
    <w:p w:rsidR="00FF5DA1" w:rsidRDefault="00FF5DA1" w:rsidP="00F9535E">
      <w:pPr>
        <w:jc w:val="both"/>
        <w:rPr>
          <w:sz w:val="22"/>
          <w:szCs w:val="22"/>
          <w:lang w:eastAsia="zh-CN"/>
        </w:rPr>
      </w:pPr>
    </w:p>
    <w:p w:rsidR="00CD6F4B" w:rsidRDefault="00617066" w:rsidP="00CD6F4B">
      <w:pPr>
        <w:jc w:val="both"/>
        <w:rPr>
          <w:sz w:val="22"/>
          <w:szCs w:val="22"/>
          <w:lang w:eastAsia="zh-CN"/>
        </w:rPr>
      </w:pPr>
      <w:r>
        <w:rPr>
          <w:sz w:val="22"/>
          <w:szCs w:val="22"/>
          <w:lang w:eastAsia="zh-CN"/>
        </w:rPr>
        <w:t xml:space="preserve">This contribution discusses </w:t>
      </w:r>
      <w:r w:rsidR="007A11E9">
        <w:rPr>
          <w:sz w:val="22"/>
          <w:szCs w:val="22"/>
          <w:lang w:eastAsia="zh-CN"/>
        </w:rPr>
        <w:t>remaining</w:t>
      </w:r>
      <w:r>
        <w:rPr>
          <w:sz w:val="22"/>
          <w:szCs w:val="22"/>
          <w:lang w:eastAsia="zh-CN"/>
        </w:rPr>
        <w:t xml:space="preserve"> issues regarding random access procedures.</w:t>
      </w:r>
    </w:p>
    <w:p w:rsidR="00617066" w:rsidRDefault="00617066" w:rsidP="00CD6F4B">
      <w:pPr>
        <w:jc w:val="both"/>
        <w:rPr>
          <w:sz w:val="22"/>
          <w:szCs w:val="22"/>
          <w:lang w:eastAsia="zh-CN"/>
        </w:rPr>
      </w:pPr>
    </w:p>
    <w:p w:rsidR="00255F28" w:rsidRDefault="00255F28" w:rsidP="00307137">
      <w:pPr>
        <w:pStyle w:val="Heading1"/>
        <w:numPr>
          <w:ilvl w:val="0"/>
          <w:numId w:val="2"/>
        </w:numPr>
        <w:spacing w:before="120" w:after="60"/>
        <w:jc w:val="both"/>
        <w:rPr>
          <w:rFonts w:cs="Arial"/>
          <w:sz w:val="32"/>
          <w:lang w:val="en-US" w:eastAsia="zh-CN"/>
        </w:rPr>
      </w:pPr>
      <w:r>
        <w:rPr>
          <w:rFonts w:cs="Arial"/>
          <w:sz w:val="32"/>
          <w:lang w:val="en-US" w:eastAsia="zh-CN"/>
        </w:rPr>
        <w:t>Dedicated RACH resource</w:t>
      </w:r>
    </w:p>
    <w:p w:rsidR="00255F28" w:rsidRPr="00081E29" w:rsidRDefault="00255F28" w:rsidP="00255F28">
      <w:pPr>
        <w:rPr>
          <w:lang w:eastAsia="zh-CN"/>
        </w:rPr>
      </w:pPr>
    </w:p>
    <w:p w:rsidR="00255F28" w:rsidRDefault="00255F28" w:rsidP="00255F28">
      <w:pPr>
        <w:ind w:firstLine="284"/>
        <w:jc w:val="both"/>
        <w:rPr>
          <w:sz w:val="22"/>
          <w:szCs w:val="22"/>
          <w:lang w:eastAsia="zh-CN"/>
        </w:rPr>
      </w:pPr>
      <w:r>
        <w:rPr>
          <w:sz w:val="22"/>
          <w:szCs w:val="22"/>
          <w:lang w:eastAsia="zh-CN"/>
        </w:rPr>
        <w:t xml:space="preserve">In the last meeting, there was a LS from RAN2 </w:t>
      </w:r>
      <w:r w:rsidR="00C41929">
        <w:rPr>
          <w:sz w:val="22"/>
          <w:szCs w:val="22"/>
          <w:lang w:eastAsia="zh-CN"/>
        </w:rPr>
        <w:t>which states</w:t>
      </w:r>
      <w:r w:rsidR="005E7663">
        <w:rPr>
          <w:sz w:val="22"/>
          <w:szCs w:val="22"/>
          <w:lang w:eastAsia="zh-CN"/>
        </w:rPr>
        <w:t xml:space="preserve"> that the handover command can include:</w:t>
      </w:r>
    </w:p>
    <w:p w:rsidR="005E7663" w:rsidRPr="005E7663" w:rsidRDefault="005E7663"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A</w:t>
      </w:r>
      <w:r w:rsidRPr="005E7663">
        <w:rPr>
          <w:rFonts w:ascii="Times New Roman" w:hAnsi="Times New Roman"/>
        </w:rPr>
        <w:t xml:space="preserve"> set of dedicated RACH resources (RAN2 understand this could be time/frequency/sequence but decision is up to RAN1), etc.).</w:t>
      </w:r>
    </w:p>
    <w:p w:rsidR="005E7663" w:rsidRPr="005E7663" w:rsidRDefault="005E7663"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A</w:t>
      </w:r>
      <w:r w:rsidRPr="005E7663">
        <w:rPr>
          <w:rFonts w:ascii="Times New Roman" w:hAnsi="Times New Roman"/>
        </w:rPr>
        <w:t>ssociation between RACH resources and SS blocks.</w:t>
      </w:r>
    </w:p>
    <w:p w:rsidR="005E7663" w:rsidRPr="005E7663" w:rsidRDefault="005E7663"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A</w:t>
      </w:r>
      <w:r w:rsidRPr="005E7663">
        <w:rPr>
          <w:rFonts w:ascii="Times New Roman" w:hAnsi="Times New Roman"/>
        </w:rPr>
        <w:t>ssociation between RACH resources and CSI-RS configuration(s), if RAN1 conclude that such association is possible.</w:t>
      </w:r>
    </w:p>
    <w:p w:rsidR="00255F28" w:rsidRPr="0085702F" w:rsidRDefault="005E7663" w:rsidP="00255F28">
      <w:pPr>
        <w:ind w:firstLine="284"/>
        <w:jc w:val="both"/>
        <w:rPr>
          <w:sz w:val="22"/>
          <w:szCs w:val="22"/>
          <w:lang w:eastAsia="zh-CN"/>
        </w:rPr>
      </w:pPr>
      <w:r>
        <w:rPr>
          <w:sz w:val="22"/>
          <w:szCs w:val="22"/>
          <w:lang w:eastAsia="zh-CN"/>
        </w:rPr>
        <w:t xml:space="preserve">The motivation of the inclusion of a set of dedicated RACH resources is to reduce the handover interruption time. </w:t>
      </w:r>
      <w:r w:rsidR="00255F28">
        <w:rPr>
          <w:sz w:val="22"/>
          <w:szCs w:val="22"/>
          <w:lang w:eastAsia="zh-CN"/>
        </w:rPr>
        <w:t xml:space="preserve">Handover interruption time reduction is one of the </w:t>
      </w:r>
      <w:r>
        <w:rPr>
          <w:sz w:val="22"/>
          <w:szCs w:val="22"/>
          <w:lang w:eastAsia="zh-CN"/>
        </w:rPr>
        <w:t xml:space="preserve">main </w:t>
      </w:r>
      <w:r w:rsidR="00255F28">
        <w:rPr>
          <w:sz w:val="22"/>
          <w:szCs w:val="22"/>
          <w:lang w:eastAsia="zh-CN"/>
        </w:rPr>
        <w:t xml:space="preserve">requirements for NR. </w:t>
      </w:r>
      <w:r>
        <w:rPr>
          <w:sz w:val="22"/>
          <w:szCs w:val="22"/>
          <w:lang w:eastAsia="zh-CN"/>
        </w:rPr>
        <w:t>Non</w:t>
      </w:r>
      <w:r w:rsidR="00255F28" w:rsidRPr="0085702F">
        <w:rPr>
          <w:sz w:val="22"/>
          <w:szCs w:val="22"/>
          <w:lang w:eastAsia="zh-CN"/>
        </w:rPr>
        <w:t>-contention random access procedure is</w:t>
      </w:r>
      <w:r>
        <w:rPr>
          <w:sz w:val="22"/>
          <w:szCs w:val="22"/>
          <w:lang w:eastAsia="zh-CN"/>
        </w:rPr>
        <w:t xml:space="preserve"> already being</w:t>
      </w:r>
      <w:r w:rsidR="00255F28" w:rsidRPr="0085702F">
        <w:rPr>
          <w:sz w:val="22"/>
          <w:szCs w:val="22"/>
          <w:lang w:eastAsia="zh-CN"/>
        </w:rPr>
        <w:t xml:space="preserve"> used in </w:t>
      </w:r>
      <w:r>
        <w:rPr>
          <w:sz w:val="22"/>
          <w:szCs w:val="22"/>
          <w:lang w:eastAsia="zh-CN"/>
        </w:rPr>
        <w:t>LTE where dedicated preamble</w:t>
      </w:r>
      <w:r w:rsidR="00255F28" w:rsidRPr="0085702F">
        <w:rPr>
          <w:sz w:val="22"/>
          <w:szCs w:val="22"/>
          <w:lang w:eastAsia="zh-CN"/>
        </w:rPr>
        <w:t xml:space="preserve"> is assigned during the handover command. However, </w:t>
      </w:r>
      <w:r>
        <w:rPr>
          <w:sz w:val="22"/>
          <w:szCs w:val="22"/>
          <w:lang w:eastAsia="zh-CN"/>
        </w:rPr>
        <w:t>in order to further reduce the handover interruption time,</w:t>
      </w:r>
      <w:r w:rsidR="00255F28" w:rsidRPr="0085702F">
        <w:rPr>
          <w:sz w:val="22"/>
          <w:szCs w:val="22"/>
          <w:lang w:eastAsia="zh-CN"/>
        </w:rPr>
        <w:t xml:space="preserve"> assigning dedicated time and frequency resources for non-contention random access</w:t>
      </w:r>
      <w:r w:rsidR="009E3B05">
        <w:rPr>
          <w:sz w:val="22"/>
          <w:szCs w:val="22"/>
          <w:lang w:eastAsia="zh-CN"/>
        </w:rPr>
        <w:t xml:space="preserve"> in handover chase</w:t>
      </w:r>
      <w:r>
        <w:rPr>
          <w:sz w:val="22"/>
          <w:szCs w:val="22"/>
          <w:lang w:eastAsia="zh-CN"/>
        </w:rPr>
        <w:t xml:space="preserve"> </w:t>
      </w:r>
      <w:r w:rsidR="009E3B05">
        <w:rPr>
          <w:sz w:val="22"/>
          <w:szCs w:val="22"/>
          <w:lang w:eastAsia="zh-CN"/>
        </w:rPr>
        <w:t>can be justified</w:t>
      </w:r>
      <w:r>
        <w:rPr>
          <w:sz w:val="22"/>
          <w:szCs w:val="22"/>
          <w:lang w:eastAsia="zh-CN"/>
        </w:rPr>
        <w:t>.</w:t>
      </w:r>
    </w:p>
    <w:p w:rsidR="008E4DFC" w:rsidRDefault="007A3504" w:rsidP="008E4DFC">
      <w:pPr>
        <w:ind w:firstLine="284"/>
        <w:jc w:val="both"/>
        <w:rPr>
          <w:sz w:val="22"/>
          <w:szCs w:val="22"/>
          <w:lang w:eastAsia="zh-CN"/>
        </w:rPr>
      </w:pPr>
      <w:r>
        <w:rPr>
          <w:sz w:val="22"/>
          <w:szCs w:val="22"/>
          <w:lang w:eastAsia="zh-CN"/>
        </w:rPr>
        <w:t xml:space="preserve">Here, let’s assume that handover </w:t>
      </w:r>
      <w:r w:rsidR="00C91BA6">
        <w:rPr>
          <w:sz w:val="22"/>
          <w:szCs w:val="22"/>
          <w:lang w:eastAsia="zh-CN"/>
        </w:rPr>
        <w:t>is</w:t>
      </w:r>
      <w:r>
        <w:rPr>
          <w:sz w:val="22"/>
          <w:szCs w:val="22"/>
          <w:lang w:eastAsia="zh-CN"/>
        </w:rPr>
        <w:t xml:space="preserve"> based on SS-block measurements. The gNB collects the measurements of target cell SS blocks by the UE’s measurement reports and determine whether the handover is required or not. If target cell</w:t>
      </w:r>
      <w:r w:rsidR="006C1172">
        <w:rPr>
          <w:sz w:val="22"/>
          <w:szCs w:val="22"/>
          <w:lang w:eastAsia="zh-CN"/>
        </w:rPr>
        <w:t xml:space="preserve"> SS blocks</w:t>
      </w:r>
      <w:r>
        <w:rPr>
          <w:sz w:val="22"/>
          <w:szCs w:val="22"/>
          <w:lang w:eastAsia="zh-CN"/>
        </w:rPr>
        <w:t xml:space="preserve"> show better measurement</w:t>
      </w:r>
      <w:r w:rsidR="006C1172">
        <w:rPr>
          <w:sz w:val="22"/>
          <w:szCs w:val="22"/>
          <w:lang w:eastAsia="zh-CN"/>
        </w:rPr>
        <w:t xml:space="preserve"> quality</w:t>
      </w:r>
      <w:r>
        <w:rPr>
          <w:sz w:val="22"/>
          <w:szCs w:val="22"/>
          <w:lang w:eastAsia="zh-CN"/>
        </w:rPr>
        <w:t xml:space="preserve"> than the source cell</w:t>
      </w:r>
      <w:r w:rsidR="006C1172">
        <w:rPr>
          <w:sz w:val="22"/>
          <w:szCs w:val="22"/>
          <w:lang w:eastAsia="zh-CN"/>
        </w:rPr>
        <w:t xml:space="preserve"> SS block</w:t>
      </w:r>
      <w:r>
        <w:rPr>
          <w:sz w:val="22"/>
          <w:szCs w:val="22"/>
          <w:lang w:eastAsia="zh-CN"/>
        </w:rPr>
        <w:t xml:space="preserve">, the gNB may initiate the handover by sending handover command message. If gNB trusts the previous measurement report, then it can just configure one dedicated RACH resource that is associated with the best target cell SS block based on the latest measurement reports. However, it is likely that the best SS block </w:t>
      </w:r>
      <w:r w:rsidR="006C1172">
        <w:rPr>
          <w:sz w:val="22"/>
          <w:szCs w:val="22"/>
          <w:lang w:eastAsia="zh-CN"/>
        </w:rPr>
        <w:t>changes</w:t>
      </w:r>
      <w:r>
        <w:rPr>
          <w:sz w:val="22"/>
          <w:szCs w:val="22"/>
          <w:lang w:eastAsia="zh-CN"/>
        </w:rPr>
        <w:t xml:space="preserve"> between the latest measurement reports and the actual PRACH transmissions inside the dedicated RACH resources. </w:t>
      </w:r>
      <w:r w:rsidR="00C91BA6">
        <w:rPr>
          <w:sz w:val="22"/>
          <w:szCs w:val="22"/>
          <w:lang w:eastAsia="zh-CN"/>
        </w:rPr>
        <w:t xml:space="preserve">For this </w:t>
      </w:r>
      <w:r w:rsidR="006C1172">
        <w:rPr>
          <w:sz w:val="22"/>
          <w:szCs w:val="22"/>
          <w:lang w:eastAsia="zh-CN"/>
        </w:rPr>
        <w:t xml:space="preserve">channel variation, it is desirable that gNB can configure multiple dedicated RACH resources for the association with multiple SS blocks. </w:t>
      </w:r>
      <w:r w:rsidR="006C1172">
        <w:rPr>
          <w:sz w:val="22"/>
          <w:szCs w:val="22"/>
          <w:lang w:eastAsia="zh-CN"/>
        </w:rPr>
        <w:lastRenderedPageBreak/>
        <w:t xml:space="preserve">The gNB determines the candidate subset of SS blocks of the target cell and configure the dedicated RACH resources with the association with the subset of SS blocks. </w:t>
      </w:r>
    </w:p>
    <w:p w:rsidR="00094705" w:rsidRDefault="006C1172" w:rsidP="008E4DFC">
      <w:pPr>
        <w:ind w:firstLine="284"/>
        <w:jc w:val="both"/>
        <w:rPr>
          <w:sz w:val="22"/>
          <w:szCs w:val="22"/>
          <w:lang w:eastAsia="zh-CN"/>
        </w:rPr>
      </w:pPr>
      <w:r>
        <w:rPr>
          <w:sz w:val="22"/>
          <w:szCs w:val="22"/>
          <w:lang w:eastAsia="zh-CN"/>
        </w:rPr>
        <w:t xml:space="preserve">Multiple dedicated RACH resource does not necessarily mean the multiple time/frequency resources. </w:t>
      </w:r>
      <w:r w:rsidR="00094705">
        <w:rPr>
          <w:sz w:val="22"/>
          <w:szCs w:val="22"/>
          <w:lang w:eastAsia="zh-CN"/>
        </w:rPr>
        <w:t>One a</w:t>
      </w:r>
      <w:r>
        <w:rPr>
          <w:sz w:val="22"/>
          <w:szCs w:val="22"/>
          <w:lang w:eastAsia="zh-CN"/>
        </w:rPr>
        <w:t xml:space="preserve"> dedicated time/frequency</w:t>
      </w:r>
      <w:r w:rsidR="00094705">
        <w:rPr>
          <w:sz w:val="22"/>
          <w:szCs w:val="22"/>
          <w:lang w:eastAsia="zh-CN"/>
        </w:rPr>
        <w:t xml:space="preserve"> resources is configured</w:t>
      </w:r>
      <w:r>
        <w:rPr>
          <w:sz w:val="22"/>
          <w:szCs w:val="22"/>
          <w:lang w:eastAsia="zh-CN"/>
        </w:rPr>
        <w:t>, there are multiple number of available PRACH sequences inside the dedi</w:t>
      </w:r>
      <w:r w:rsidR="003B0E82">
        <w:rPr>
          <w:sz w:val="22"/>
          <w:szCs w:val="22"/>
          <w:lang w:eastAsia="zh-CN"/>
        </w:rPr>
        <w:t xml:space="preserve">cated time/frequency resources. </w:t>
      </w:r>
      <w:r w:rsidR="00094705">
        <w:rPr>
          <w:sz w:val="22"/>
          <w:szCs w:val="22"/>
          <w:lang w:eastAsia="zh-CN"/>
        </w:rPr>
        <w:t xml:space="preserve">In order to reduce the resource overhead, it is desirable to utilize the multiple PRACH sequences. For example, if </w:t>
      </w:r>
      <w:r w:rsidR="008E4DFC">
        <w:rPr>
          <w:sz w:val="22"/>
          <w:szCs w:val="22"/>
          <w:lang w:eastAsia="zh-CN"/>
        </w:rPr>
        <w:t xml:space="preserve">there is no beam correspondence in gNB and the repeated PRACH sequence is configured for dedicated RACH, then </w:t>
      </w:r>
      <w:r>
        <w:rPr>
          <w:sz w:val="22"/>
          <w:szCs w:val="22"/>
          <w:lang w:eastAsia="zh-CN"/>
        </w:rPr>
        <w:t xml:space="preserve">it is desirable to associate </w:t>
      </w:r>
      <w:r w:rsidR="00C41929">
        <w:rPr>
          <w:sz w:val="22"/>
          <w:szCs w:val="22"/>
          <w:lang w:eastAsia="zh-CN"/>
        </w:rPr>
        <w:t xml:space="preserve">multiple </w:t>
      </w:r>
      <w:r>
        <w:rPr>
          <w:sz w:val="22"/>
          <w:szCs w:val="22"/>
          <w:lang w:eastAsia="zh-CN"/>
        </w:rPr>
        <w:t xml:space="preserve">target cell SS blocks with the multiple sequences inside dedicated </w:t>
      </w:r>
      <w:r w:rsidR="008E4DFC">
        <w:rPr>
          <w:sz w:val="22"/>
          <w:szCs w:val="22"/>
          <w:lang w:eastAsia="zh-CN"/>
        </w:rPr>
        <w:t xml:space="preserve">RACH </w:t>
      </w:r>
      <w:r>
        <w:rPr>
          <w:sz w:val="22"/>
          <w:szCs w:val="22"/>
          <w:lang w:eastAsia="zh-CN"/>
        </w:rPr>
        <w:t>time/frequency resources.</w:t>
      </w:r>
      <w:r w:rsidR="00C41929">
        <w:rPr>
          <w:sz w:val="22"/>
          <w:szCs w:val="22"/>
          <w:lang w:eastAsia="zh-CN"/>
        </w:rPr>
        <w:t xml:space="preserve"> </w:t>
      </w:r>
    </w:p>
    <w:p w:rsidR="00B33CDF" w:rsidRDefault="00B33CDF" w:rsidP="008E4DFC">
      <w:pPr>
        <w:ind w:firstLine="284"/>
        <w:jc w:val="both"/>
        <w:rPr>
          <w:sz w:val="22"/>
          <w:szCs w:val="22"/>
          <w:lang w:eastAsia="zh-CN"/>
        </w:rPr>
      </w:pPr>
      <w:r>
        <w:rPr>
          <w:sz w:val="22"/>
          <w:szCs w:val="22"/>
          <w:lang w:eastAsia="zh-CN"/>
        </w:rPr>
        <w:t>When dedicated RACH resource is configured, the basic assumption is that the same PRACH format as common RACH resource is used for dedicated</w:t>
      </w:r>
      <w:r w:rsidR="00060625">
        <w:rPr>
          <w:sz w:val="22"/>
          <w:szCs w:val="22"/>
          <w:lang w:eastAsia="zh-CN"/>
        </w:rPr>
        <w:t xml:space="preserve"> </w:t>
      </w:r>
      <w:r>
        <w:rPr>
          <w:sz w:val="22"/>
          <w:szCs w:val="22"/>
          <w:lang w:eastAsia="zh-CN"/>
        </w:rPr>
        <w:t xml:space="preserve">RACH resource as well. </w:t>
      </w:r>
    </w:p>
    <w:p w:rsidR="00255F28" w:rsidRDefault="00255F28" w:rsidP="00086BAA">
      <w:pPr>
        <w:jc w:val="both"/>
        <w:rPr>
          <w:i/>
          <w:sz w:val="22"/>
          <w:szCs w:val="22"/>
          <w:lang w:eastAsia="zh-CN"/>
        </w:rPr>
      </w:pPr>
      <w:r w:rsidRPr="005B42C4">
        <w:rPr>
          <w:b/>
          <w:i/>
          <w:sz w:val="22"/>
          <w:szCs w:val="22"/>
          <w:lang w:eastAsia="zh-CN"/>
        </w:rPr>
        <w:t>Proposal</w:t>
      </w:r>
      <w:r>
        <w:rPr>
          <w:b/>
          <w:i/>
          <w:sz w:val="22"/>
          <w:szCs w:val="22"/>
          <w:lang w:eastAsia="zh-CN"/>
        </w:rPr>
        <w:t xml:space="preserve"> </w:t>
      </w:r>
      <w:r w:rsidR="007A3504">
        <w:rPr>
          <w:b/>
          <w:i/>
          <w:sz w:val="22"/>
          <w:szCs w:val="22"/>
          <w:lang w:eastAsia="zh-CN"/>
        </w:rPr>
        <w:t>1</w:t>
      </w:r>
      <w:r w:rsidRPr="005B42C4">
        <w:rPr>
          <w:b/>
          <w:i/>
          <w:sz w:val="22"/>
          <w:szCs w:val="22"/>
          <w:lang w:eastAsia="zh-CN"/>
        </w:rPr>
        <w:t xml:space="preserve">: </w:t>
      </w:r>
      <w:r w:rsidR="006C1172" w:rsidRPr="006C1172">
        <w:rPr>
          <w:i/>
          <w:sz w:val="22"/>
          <w:szCs w:val="22"/>
          <w:lang w:eastAsia="zh-CN"/>
        </w:rPr>
        <w:t>For d</w:t>
      </w:r>
      <w:r w:rsidR="006C1172">
        <w:rPr>
          <w:i/>
          <w:sz w:val="22"/>
          <w:szCs w:val="22"/>
          <w:lang w:eastAsia="zh-CN"/>
        </w:rPr>
        <w:t>edicated RACH resources in handover command messages,</w:t>
      </w:r>
    </w:p>
    <w:p w:rsidR="00094705" w:rsidRPr="006E0374" w:rsidRDefault="006C1172" w:rsidP="00307137">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At least one dedicated time/frequency resource is configured</w:t>
      </w:r>
    </w:p>
    <w:p w:rsidR="006C1172" w:rsidRPr="006E0374" w:rsidRDefault="00094705" w:rsidP="00094705">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Multiple preamble can be used for indicating best DL beam by association with SS blocks</w:t>
      </w:r>
    </w:p>
    <w:p w:rsidR="00AF4793" w:rsidRPr="006E0374" w:rsidRDefault="00AF4793" w:rsidP="00307137">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The number of SS blocks of the target cell configured for dedicated RACH is up to gNB: 1 to N</w:t>
      </w:r>
    </w:p>
    <w:p w:rsidR="00B33CDF" w:rsidRPr="006E0374" w:rsidRDefault="00B33CDF" w:rsidP="00307137">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Same PRACH format configured for cell-common RACH resource is used for dedicated RACH resources as well</w:t>
      </w:r>
    </w:p>
    <w:p w:rsidR="00AF4793" w:rsidRPr="006C1172" w:rsidRDefault="00AF4793" w:rsidP="00AF4793">
      <w:pPr>
        <w:pStyle w:val="ListParagraph"/>
        <w:spacing w:after="160" w:line="259" w:lineRule="auto"/>
        <w:contextualSpacing/>
        <w:rPr>
          <w:rFonts w:ascii="Times New Roman" w:hAnsi="Times New Roman"/>
        </w:rPr>
      </w:pPr>
    </w:p>
    <w:p w:rsidR="00255F28" w:rsidRDefault="00255F28" w:rsidP="00307137">
      <w:pPr>
        <w:pStyle w:val="Heading1"/>
        <w:numPr>
          <w:ilvl w:val="0"/>
          <w:numId w:val="2"/>
        </w:numPr>
        <w:spacing w:before="120" w:after="60"/>
        <w:jc w:val="both"/>
        <w:rPr>
          <w:rFonts w:cs="Arial"/>
          <w:sz w:val="32"/>
          <w:lang w:val="en-US" w:eastAsia="zh-CN"/>
        </w:rPr>
      </w:pPr>
      <w:r>
        <w:rPr>
          <w:rFonts w:cs="Arial"/>
          <w:sz w:val="32"/>
          <w:lang w:val="en-US" w:eastAsia="zh-CN"/>
        </w:rPr>
        <w:t>RACH association with CSI-RS</w:t>
      </w:r>
    </w:p>
    <w:p w:rsidR="00255F28" w:rsidRPr="00081E29" w:rsidRDefault="00255F28" w:rsidP="00255F28">
      <w:pPr>
        <w:rPr>
          <w:lang w:eastAsia="zh-CN"/>
        </w:rPr>
      </w:pPr>
    </w:p>
    <w:p w:rsidR="00B33CDF" w:rsidRDefault="00AF4793" w:rsidP="00255F28">
      <w:pPr>
        <w:jc w:val="both"/>
        <w:rPr>
          <w:sz w:val="22"/>
          <w:szCs w:val="22"/>
          <w:lang w:eastAsia="zh-CN"/>
        </w:rPr>
      </w:pPr>
      <w:r>
        <w:rPr>
          <w:sz w:val="22"/>
          <w:szCs w:val="22"/>
          <w:lang w:eastAsia="zh-CN"/>
        </w:rPr>
        <w:t xml:space="preserve">RAN1 </w:t>
      </w:r>
      <w:r w:rsidR="00B33CDF">
        <w:rPr>
          <w:sz w:val="22"/>
          <w:szCs w:val="22"/>
          <w:lang w:eastAsia="zh-CN"/>
        </w:rPr>
        <w:t xml:space="preserve">has </w:t>
      </w:r>
      <w:r>
        <w:rPr>
          <w:sz w:val="22"/>
          <w:szCs w:val="22"/>
          <w:lang w:eastAsia="zh-CN"/>
        </w:rPr>
        <w:t>also agreed that handover command message can include the association between RACH resources and CSI-RS.</w:t>
      </w:r>
      <w:r w:rsidR="00B33CDF">
        <w:rPr>
          <w:sz w:val="22"/>
          <w:szCs w:val="22"/>
          <w:lang w:eastAsia="zh-CN"/>
        </w:rPr>
        <w:t xml:space="preserve"> This is the case that CSI-RS is configured for the measurement for handover.</w:t>
      </w:r>
      <w:r>
        <w:rPr>
          <w:sz w:val="22"/>
          <w:szCs w:val="22"/>
          <w:lang w:eastAsia="zh-CN"/>
        </w:rPr>
        <w:t xml:space="preserve"> CSI-RS is </w:t>
      </w:r>
      <w:r w:rsidR="00B33CDF">
        <w:rPr>
          <w:sz w:val="22"/>
          <w:szCs w:val="22"/>
          <w:lang w:eastAsia="zh-CN"/>
        </w:rPr>
        <w:t xml:space="preserve">basically </w:t>
      </w:r>
      <w:r>
        <w:rPr>
          <w:sz w:val="22"/>
          <w:szCs w:val="22"/>
          <w:lang w:eastAsia="zh-CN"/>
        </w:rPr>
        <w:t>configured</w:t>
      </w:r>
      <w:r w:rsidR="00B33CDF">
        <w:rPr>
          <w:sz w:val="22"/>
          <w:szCs w:val="22"/>
          <w:lang w:eastAsia="zh-CN"/>
        </w:rPr>
        <w:t xml:space="preserve"> by UE-specific manner</w:t>
      </w:r>
      <w:r>
        <w:rPr>
          <w:sz w:val="22"/>
          <w:szCs w:val="22"/>
          <w:lang w:eastAsia="zh-CN"/>
        </w:rPr>
        <w:t xml:space="preserve">, so it is straightforward that </w:t>
      </w:r>
      <w:r w:rsidR="00B33CDF">
        <w:rPr>
          <w:sz w:val="22"/>
          <w:szCs w:val="22"/>
          <w:lang w:eastAsia="zh-CN"/>
        </w:rPr>
        <w:t xml:space="preserve">configuration on </w:t>
      </w:r>
      <w:r>
        <w:rPr>
          <w:sz w:val="22"/>
          <w:szCs w:val="22"/>
          <w:lang w:eastAsia="zh-CN"/>
        </w:rPr>
        <w:t>RACH resources</w:t>
      </w:r>
      <w:r w:rsidR="00B33CDF">
        <w:rPr>
          <w:sz w:val="22"/>
          <w:szCs w:val="22"/>
          <w:lang w:eastAsia="zh-CN"/>
        </w:rPr>
        <w:t xml:space="preserve"> association is a</w:t>
      </w:r>
      <w:r w:rsidR="00863F6A">
        <w:rPr>
          <w:sz w:val="22"/>
          <w:szCs w:val="22"/>
          <w:lang w:eastAsia="zh-CN"/>
        </w:rPr>
        <w:t>lso dedicated to the UE. Therefore, the discussion for this secti</w:t>
      </w:r>
      <w:r w:rsidR="00B33CDF">
        <w:rPr>
          <w:sz w:val="22"/>
          <w:szCs w:val="22"/>
          <w:lang w:eastAsia="zh-CN"/>
        </w:rPr>
        <w:t>on is similar with the dedicated RACH configuration as discussed in section 2 but the difference is that the association is between CSI-RS and RACH resources, not between SS block and RACH resources</w:t>
      </w:r>
      <w:r w:rsidR="008E4DFC">
        <w:rPr>
          <w:sz w:val="22"/>
          <w:szCs w:val="22"/>
          <w:lang w:eastAsia="zh-CN"/>
        </w:rPr>
        <w:t xml:space="preserve">. </w:t>
      </w:r>
    </w:p>
    <w:p w:rsidR="00255F28" w:rsidRDefault="008E4DFC" w:rsidP="00255F28">
      <w:pPr>
        <w:jc w:val="both"/>
        <w:rPr>
          <w:sz w:val="22"/>
          <w:szCs w:val="22"/>
          <w:lang w:eastAsia="zh-CN"/>
        </w:rPr>
      </w:pPr>
      <w:r>
        <w:rPr>
          <w:sz w:val="22"/>
          <w:szCs w:val="22"/>
          <w:lang w:eastAsia="zh-CN"/>
        </w:rPr>
        <w:t xml:space="preserve">There can be multiple antenna ports for CSI-RS </w:t>
      </w:r>
      <w:r w:rsidR="00B33CDF">
        <w:rPr>
          <w:sz w:val="22"/>
          <w:szCs w:val="22"/>
          <w:lang w:eastAsia="zh-CN"/>
        </w:rPr>
        <w:t>configured for the target cell, and depending on measurement report</w:t>
      </w:r>
      <w:r w:rsidR="00060625">
        <w:rPr>
          <w:sz w:val="22"/>
          <w:szCs w:val="22"/>
          <w:lang w:eastAsia="zh-CN"/>
        </w:rPr>
        <w:t xml:space="preserve">, gNB can initiate the handover procedure by sending handover command message. As discussed in section 2, it is likely that the best CSI-RS AP changes between the latest measurement reports and the actual PRACH transmissions inside the dedicated RACH resources. Therefore gNB can configure multiple RACH resources for the association with multiple CSI-RS APs. The gNB determines the candidate subset of CSI-RS APs of the target cell and configure the dedicated RACH resources with the association with the subset of CSI-RS APs. </w:t>
      </w:r>
      <w:r w:rsidR="00086BAA">
        <w:rPr>
          <w:sz w:val="22"/>
          <w:szCs w:val="22"/>
          <w:lang w:eastAsia="zh-CN"/>
        </w:rPr>
        <w:t>Other aspects can be also simply follow the dedicated RACH in section 2.</w:t>
      </w:r>
    </w:p>
    <w:p w:rsidR="00617066" w:rsidRDefault="00617066" w:rsidP="00255F28">
      <w:pPr>
        <w:jc w:val="both"/>
        <w:rPr>
          <w:sz w:val="22"/>
          <w:szCs w:val="22"/>
          <w:lang w:eastAsia="zh-CN"/>
        </w:rPr>
      </w:pPr>
      <w:r>
        <w:rPr>
          <w:sz w:val="22"/>
          <w:szCs w:val="22"/>
          <w:lang w:eastAsia="zh-CN"/>
        </w:rPr>
        <w:t xml:space="preserve">And as agreed in MIMO beam related discussions, non-contention RACH is used for beam recovery request transmission. Beam management is also based on CSI-RS, so similar mechanism can be applied for beam recovery procedure. By configuring the association between RACH resource and CSI-RS, it can provide fast beam recovery </w:t>
      </w:r>
      <w:r w:rsidR="006D6DB9">
        <w:rPr>
          <w:sz w:val="22"/>
          <w:szCs w:val="22"/>
          <w:lang w:eastAsia="zh-CN"/>
        </w:rPr>
        <w:t>procedure.</w:t>
      </w:r>
    </w:p>
    <w:p w:rsidR="00B33CDF" w:rsidRDefault="00B33CDF" w:rsidP="00086BAA">
      <w:pPr>
        <w:jc w:val="both"/>
        <w:rPr>
          <w:i/>
          <w:sz w:val="22"/>
          <w:szCs w:val="22"/>
          <w:lang w:eastAsia="zh-CN"/>
        </w:rPr>
      </w:pPr>
      <w:r w:rsidRPr="005B42C4">
        <w:rPr>
          <w:b/>
          <w:i/>
          <w:sz w:val="22"/>
          <w:szCs w:val="22"/>
          <w:lang w:eastAsia="zh-CN"/>
        </w:rPr>
        <w:t>Proposal</w:t>
      </w:r>
      <w:r>
        <w:rPr>
          <w:b/>
          <w:i/>
          <w:sz w:val="22"/>
          <w:szCs w:val="22"/>
          <w:lang w:eastAsia="zh-CN"/>
        </w:rPr>
        <w:t xml:space="preserve"> </w:t>
      </w:r>
      <w:r w:rsidR="00060625">
        <w:rPr>
          <w:b/>
          <w:i/>
          <w:sz w:val="22"/>
          <w:szCs w:val="22"/>
          <w:lang w:eastAsia="zh-CN"/>
        </w:rPr>
        <w:t>2</w:t>
      </w:r>
      <w:r w:rsidRPr="005B42C4">
        <w:rPr>
          <w:b/>
          <w:i/>
          <w:sz w:val="22"/>
          <w:szCs w:val="22"/>
          <w:lang w:eastAsia="zh-CN"/>
        </w:rPr>
        <w:t xml:space="preserve">: </w:t>
      </w:r>
      <w:r w:rsidRPr="006C1172">
        <w:rPr>
          <w:i/>
          <w:sz w:val="22"/>
          <w:szCs w:val="22"/>
          <w:lang w:eastAsia="zh-CN"/>
        </w:rPr>
        <w:t xml:space="preserve">For </w:t>
      </w:r>
      <w:r w:rsidR="00060625">
        <w:rPr>
          <w:i/>
          <w:sz w:val="22"/>
          <w:szCs w:val="22"/>
          <w:lang w:eastAsia="zh-CN"/>
        </w:rPr>
        <w:t>RACH association with CSI-RS</w:t>
      </w:r>
      <w:r>
        <w:rPr>
          <w:i/>
          <w:sz w:val="22"/>
          <w:szCs w:val="22"/>
          <w:lang w:eastAsia="zh-CN"/>
        </w:rPr>
        <w:t xml:space="preserve"> in handover command messages,</w:t>
      </w:r>
    </w:p>
    <w:p w:rsidR="00060625" w:rsidRPr="006E0374" w:rsidRDefault="00060625" w:rsidP="00060625">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At least one dedicated time/frequency resource is configured</w:t>
      </w:r>
    </w:p>
    <w:p w:rsidR="00060625" w:rsidRPr="006E0374" w:rsidRDefault="00060625" w:rsidP="00060625">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Multiple preamble can be used for indicating best DL beam by association with CSI-RS APs</w:t>
      </w:r>
    </w:p>
    <w:p w:rsidR="00060625" w:rsidRPr="006E0374" w:rsidRDefault="00060625" w:rsidP="00060625">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The number of CSI-RS APs of the target cell configured for RACH association is up to gNB: 1 to M</w:t>
      </w:r>
    </w:p>
    <w:p w:rsidR="00060625" w:rsidRPr="006E0374" w:rsidRDefault="00060625" w:rsidP="00060625">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Same PRACH format configured for cell-common RACH resource is used for dedicated RACH resources associated with CSI-RS</w:t>
      </w:r>
    </w:p>
    <w:p w:rsidR="006D6DB9" w:rsidRPr="006E0374" w:rsidRDefault="006D6DB9" w:rsidP="00060625">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 xml:space="preserve">Same procedure can be applied to beam recovery procedure. </w:t>
      </w:r>
    </w:p>
    <w:p w:rsidR="0046591B" w:rsidRDefault="0046591B" w:rsidP="0017209E">
      <w:pPr>
        <w:spacing w:after="0" w:line="276" w:lineRule="auto"/>
        <w:jc w:val="both"/>
        <w:textAlignment w:val="auto"/>
      </w:pPr>
    </w:p>
    <w:p w:rsidR="00DF48E3" w:rsidRDefault="00022C18" w:rsidP="00DF48E3">
      <w:pPr>
        <w:pStyle w:val="Heading1"/>
        <w:numPr>
          <w:ilvl w:val="0"/>
          <w:numId w:val="2"/>
        </w:numPr>
        <w:spacing w:before="120" w:after="60"/>
        <w:jc w:val="both"/>
        <w:rPr>
          <w:rFonts w:cs="Arial"/>
          <w:sz w:val="32"/>
          <w:lang w:val="en-US" w:eastAsia="zh-CN"/>
        </w:rPr>
      </w:pPr>
      <w:r>
        <w:rPr>
          <w:rFonts w:cs="Arial"/>
          <w:sz w:val="32"/>
          <w:lang w:val="en-US" w:eastAsia="zh-CN"/>
        </w:rPr>
        <w:t>Timing of RAR</w:t>
      </w:r>
    </w:p>
    <w:p w:rsidR="00DF48E3" w:rsidRPr="00DA408E" w:rsidRDefault="00DF48E3" w:rsidP="00DF48E3">
      <w:pPr>
        <w:tabs>
          <w:tab w:val="left" w:pos="4262"/>
        </w:tabs>
        <w:rPr>
          <w:sz w:val="22"/>
          <w:lang w:eastAsia="zh-CN"/>
        </w:rPr>
      </w:pPr>
      <w:r w:rsidRPr="00DA408E">
        <w:rPr>
          <w:sz w:val="22"/>
          <w:lang w:eastAsia="zh-CN"/>
        </w:rPr>
        <w:tab/>
      </w:r>
    </w:p>
    <w:p w:rsidR="00022C18" w:rsidRPr="00DA408E" w:rsidRDefault="00022C18" w:rsidP="00E24D80">
      <w:pPr>
        <w:jc w:val="both"/>
        <w:rPr>
          <w:sz w:val="22"/>
          <w:lang w:eastAsia="zh-CN"/>
        </w:rPr>
      </w:pPr>
      <w:r w:rsidRPr="00DA408E">
        <w:rPr>
          <w:sz w:val="22"/>
          <w:lang w:eastAsia="zh-CN"/>
        </w:rPr>
        <w:t xml:space="preserve">It was agreed that for single Msg1 RACH, the RAR window starts </w:t>
      </w:r>
      <w:r w:rsidRPr="00DA408E">
        <w:rPr>
          <w:rFonts w:hint="eastAsia"/>
          <w:sz w:val="22"/>
          <w:lang w:eastAsia="zh-CN"/>
        </w:rPr>
        <w:t>from the first available CORESET after a fixed duration</w:t>
      </w:r>
      <w:r w:rsidRPr="00DA408E">
        <w:rPr>
          <w:sz w:val="22"/>
          <w:lang w:eastAsia="zh-CN"/>
        </w:rPr>
        <w:t xml:space="preserve"> (X T_s)</w:t>
      </w:r>
      <w:r w:rsidRPr="00DA408E">
        <w:rPr>
          <w:rFonts w:hint="eastAsia"/>
          <w:sz w:val="22"/>
          <w:lang w:eastAsia="zh-CN"/>
        </w:rPr>
        <w:t xml:space="preserve"> from</w:t>
      </w:r>
      <w:r w:rsidRPr="00DA408E">
        <w:rPr>
          <w:sz w:val="22"/>
          <w:lang w:eastAsia="zh-CN"/>
        </w:rPr>
        <w:t xml:space="preserve"> the </w:t>
      </w:r>
      <w:r w:rsidRPr="00DA408E">
        <w:rPr>
          <w:rFonts w:hint="eastAsia"/>
          <w:sz w:val="22"/>
          <w:lang w:eastAsia="zh-CN"/>
        </w:rPr>
        <w:t xml:space="preserve">end of </w:t>
      </w:r>
      <w:r w:rsidRPr="00DA408E">
        <w:rPr>
          <w:sz w:val="22"/>
          <w:lang w:eastAsia="zh-CN"/>
        </w:rPr>
        <w:t xml:space="preserve">Msg1 </w:t>
      </w:r>
      <w:r w:rsidRPr="00DA408E">
        <w:rPr>
          <w:rFonts w:hint="eastAsia"/>
          <w:sz w:val="22"/>
          <w:lang w:eastAsia="zh-CN"/>
        </w:rPr>
        <w:t>transmission</w:t>
      </w:r>
      <w:r w:rsidRPr="00DA408E">
        <w:rPr>
          <w:sz w:val="22"/>
          <w:lang w:eastAsia="zh-CN"/>
        </w:rPr>
        <w:t>. However there are</w:t>
      </w:r>
      <w:r w:rsidR="006E0374" w:rsidRPr="00DA408E">
        <w:rPr>
          <w:sz w:val="22"/>
          <w:lang w:eastAsia="zh-CN"/>
        </w:rPr>
        <w:t xml:space="preserve"> still some issues that are currently FFS as shown below:</w:t>
      </w:r>
    </w:p>
    <w:p w:rsidR="00022C18" w:rsidRPr="00DA408E" w:rsidRDefault="00022C18" w:rsidP="00E24D80">
      <w:pPr>
        <w:pStyle w:val="ListParagraph"/>
        <w:numPr>
          <w:ilvl w:val="0"/>
          <w:numId w:val="9"/>
        </w:numPr>
        <w:spacing w:after="160" w:line="259" w:lineRule="auto"/>
        <w:contextualSpacing/>
        <w:rPr>
          <w:rFonts w:ascii="Times New Roman" w:hAnsi="Times New Roman" w:hint="eastAsia"/>
          <w:szCs w:val="20"/>
        </w:rPr>
      </w:pPr>
      <w:r w:rsidRPr="00DA408E">
        <w:rPr>
          <w:rFonts w:ascii="Times New Roman" w:hAnsi="Times New Roman" w:hint="eastAsia"/>
          <w:szCs w:val="20"/>
        </w:rPr>
        <w:t>FFS: whether CORESET starting position is aligned with slot boundary</w:t>
      </w:r>
    </w:p>
    <w:p w:rsidR="00022C18" w:rsidRPr="00DA408E" w:rsidRDefault="00022C18" w:rsidP="00E24D80">
      <w:pPr>
        <w:pStyle w:val="ListParagraph"/>
        <w:numPr>
          <w:ilvl w:val="0"/>
          <w:numId w:val="9"/>
        </w:numPr>
        <w:spacing w:after="160" w:line="259" w:lineRule="auto"/>
        <w:contextualSpacing/>
        <w:rPr>
          <w:rFonts w:ascii="Times New Roman" w:hAnsi="Times New Roman"/>
          <w:szCs w:val="20"/>
        </w:rPr>
      </w:pPr>
      <w:r w:rsidRPr="00DA408E">
        <w:rPr>
          <w:rFonts w:ascii="Times New Roman" w:hAnsi="Times New Roman"/>
          <w:szCs w:val="20"/>
        </w:rPr>
        <w:t>FFS: the value of X</w:t>
      </w:r>
    </w:p>
    <w:p w:rsidR="00022C18" w:rsidRPr="00DA408E" w:rsidRDefault="00022C18" w:rsidP="00E24D80">
      <w:pPr>
        <w:pStyle w:val="ListParagraph"/>
        <w:numPr>
          <w:ilvl w:val="0"/>
          <w:numId w:val="9"/>
        </w:numPr>
        <w:spacing w:after="160" w:line="259" w:lineRule="auto"/>
        <w:contextualSpacing/>
        <w:rPr>
          <w:rFonts w:ascii="Times New Roman" w:hAnsi="Times New Roman" w:hint="eastAsia"/>
          <w:szCs w:val="20"/>
        </w:rPr>
      </w:pPr>
      <w:r w:rsidRPr="00DA408E">
        <w:rPr>
          <w:rFonts w:ascii="Times New Roman" w:hAnsi="Times New Roman"/>
          <w:szCs w:val="20"/>
        </w:rPr>
        <w:t xml:space="preserve">FFS: whether X is </w:t>
      </w:r>
      <w:r w:rsidRPr="00DA408E">
        <w:rPr>
          <w:rFonts w:ascii="Times New Roman" w:hAnsi="Times New Roman" w:hint="eastAsia"/>
          <w:szCs w:val="20"/>
        </w:rPr>
        <w:t>frequency range dependent</w:t>
      </w:r>
    </w:p>
    <w:p w:rsidR="00022C18" w:rsidRPr="00DA408E" w:rsidRDefault="00022C18" w:rsidP="00022C18">
      <w:pPr>
        <w:overflowPunct/>
        <w:autoSpaceDE/>
        <w:autoSpaceDN/>
        <w:adjustRightInd/>
        <w:spacing w:after="0"/>
        <w:textAlignment w:val="auto"/>
        <w:rPr>
          <w:rFonts w:eastAsia="MS Mincho"/>
          <w:sz w:val="22"/>
          <w:lang w:eastAsia="ja-JP"/>
        </w:rPr>
      </w:pPr>
    </w:p>
    <w:p w:rsidR="00022C18" w:rsidRPr="00DA408E" w:rsidRDefault="00E24D80" w:rsidP="00E24D80">
      <w:pPr>
        <w:jc w:val="both"/>
        <w:rPr>
          <w:sz w:val="22"/>
          <w:lang w:eastAsia="zh-CN"/>
        </w:rPr>
      </w:pPr>
      <w:r w:rsidRPr="00DA408E">
        <w:rPr>
          <w:sz w:val="22"/>
          <w:lang w:eastAsia="zh-CN"/>
        </w:rPr>
        <w:t>In [3], it is proposed that the PRACH is allocated in slot level granularity in time domain. Considering the slot-level granularity of PRACH resource</w:t>
      </w:r>
      <w:r w:rsidR="00C179C0" w:rsidRPr="00DA408E">
        <w:rPr>
          <w:sz w:val="22"/>
          <w:lang w:eastAsia="zh-CN"/>
        </w:rPr>
        <w:t xml:space="preserve">, there is </w:t>
      </w:r>
      <w:r w:rsidR="006E0374" w:rsidRPr="00DA408E">
        <w:rPr>
          <w:sz w:val="22"/>
          <w:lang w:eastAsia="zh-CN"/>
        </w:rPr>
        <w:t>little</w:t>
      </w:r>
      <w:r w:rsidR="00C179C0" w:rsidRPr="00DA408E">
        <w:rPr>
          <w:sz w:val="22"/>
          <w:lang w:eastAsia="zh-CN"/>
        </w:rPr>
        <w:t xml:space="preserve"> motivation on having mini-slot level scheduling for RAR. If slot level scheduling is used for RAR</w:t>
      </w:r>
      <w:r w:rsidRPr="00DA408E">
        <w:rPr>
          <w:sz w:val="22"/>
          <w:lang w:eastAsia="zh-CN"/>
        </w:rPr>
        <w:t>,</w:t>
      </w:r>
      <w:r w:rsidR="00C179C0" w:rsidRPr="00DA408E">
        <w:rPr>
          <w:sz w:val="22"/>
          <w:lang w:eastAsia="zh-CN"/>
        </w:rPr>
        <w:t xml:space="preserve"> then</w:t>
      </w:r>
      <w:r w:rsidRPr="00DA408E">
        <w:rPr>
          <w:sz w:val="22"/>
          <w:lang w:eastAsia="zh-CN"/>
        </w:rPr>
        <w:t xml:space="preserve"> </w:t>
      </w:r>
      <w:r w:rsidR="00C179C0" w:rsidRPr="00DA408E">
        <w:rPr>
          <w:sz w:val="22"/>
          <w:lang w:eastAsia="zh-CN"/>
        </w:rPr>
        <w:t xml:space="preserve">it is desired that </w:t>
      </w:r>
      <w:r w:rsidRPr="00DA408E">
        <w:rPr>
          <w:sz w:val="22"/>
          <w:lang w:eastAsia="zh-CN"/>
        </w:rPr>
        <w:t xml:space="preserve">the starting position of a </w:t>
      </w:r>
      <w:r w:rsidR="00022C18" w:rsidRPr="00DA408E">
        <w:rPr>
          <w:sz w:val="22"/>
          <w:lang w:eastAsia="zh-CN"/>
        </w:rPr>
        <w:t>CORESET</w:t>
      </w:r>
      <w:r w:rsidRPr="00DA408E">
        <w:rPr>
          <w:sz w:val="22"/>
          <w:lang w:eastAsia="zh-CN"/>
        </w:rPr>
        <w:t xml:space="preserve"> for RAR scheduling</w:t>
      </w:r>
      <w:r w:rsidR="00022C18" w:rsidRPr="00DA408E">
        <w:rPr>
          <w:sz w:val="22"/>
          <w:lang w:eastAsia="zh-CN"/>
        </w:rPr>
        <w:t xml:space="preserve"> is</w:t>
      </w:r>
      <w:r w:rsidR="0057112A" w:rsidRPr="00DA408E">
        <w:rPr>
          <w:sz w:val="22"/>
          <w:lang w:eastAsia="zh-CN"/>
        </w:rPr>
        <w:t xml:space="preserve"> </w:t>
      </w:r>
      <w:r w:rsidR="00022C18" w:rsidRPr="00DA408E">
        <w:rPr>
          <w:sz w:val="22"/>
          <w:lang w:eastAsia="zh-CN"/>
        </w:rPr>
        <w:t>aligned with slot boundary</w:t>
      </w:r>
      <w:r w:rsidR="00C179C0" w:rsidRPr="00DA408E">
        <w:rPr>
          <w:sz w:val="22"/>
          <w:lang w:eastAsia="zh-CN"/>
        </w:rPr>
        <w:t xml:space="preserve"> at least for the single beam scenario</w:t>
      </w:r>
      <w:r w:rsidRPr="00DA408E">
        <w:rPr>
          <w:sz w:val="22"/>
          <w:lang w:eastAsia="zh-CN"/>
        </w:rPr>
        <w:t>.</w:t>
      </w:r>
    </w:p>
    <w:p w:rsidR="00E24D80" w:rsidRPr="00DA408E" w:rsidRDefault="00E24D80" w:rsidP="00E24D80">
      <w:pPr>
        <w:jc w:val="both"/>
        <w:rPr>
          <w:sz w:val="22"/>
          <w:lang w:eastAsia="zh-CN"/>
        </w:rPr>
      </w:pPr>
      <w:r w:rsidRPr="00DA408E">
        <w:rPr>
          <w:sz w:val="22"/>
          <w:lang w:eastAsia="zh-CN"/>
        </w:rPr>
        <w:t xml:space="preserve">For the timing gap between the end of MSg1 transmission and the </w:t>
      </w:r>
      <w:r w:rsidR="00C179C0" w:rsidRPr="00DA408E">
        <w:rPr>
          <w:sz w:val="22"/>
          <w:lang w:eastAsia="zh-CN"/>
        </w:rPr>
        <w:t>starting position of the CORESET for RAR, it is beneficial to be as small as possible from the perspective of random access procedure. Therefore, X=0 would be acceptable on the condition that the following points are fully justified.</w:t>
      </w:r>
    </w:p>
    <w:p w:rsidR="00C179C0" w:rsidRPr="00DA408E" w:rsidRDefault="006E0374" w:rsidP="00C179C0">
      <w:pPr>
        <w:pStyle w:val="ListParagraph"/>
        <w:numPr>
          <w:ilvl w:val="0"/>
          <w:numId w:val="17"/>
        </w:numPr>
        <w:spacing w:after="160" w:line="259" w:lineRule="auto"/>
        <w:contextualSpacing/>
        <w:rPr>
          <w:rFonts w:ascii="Times New Roman" w:hAnsi="Times New Roman"/>
          <w:szCs w:val="20"/>
        </w:rPr>
      </w:pPr>
      <w:r w:rsidRPr="00DA408E">
        <w:rPr>
          <w:rFonts w:ascii="Times New Roman" w:hAnsi="Times New Roman"/>
          <w:szCs w:val="20"/>
        </w:rPr>
        <w:t xml:space="preserve">(Future) </w:t>
      </w:r>
      <w:r w:rsidR="00C179C0" w:rsidRPr="00DA408E">
        <w:rPr>
          <w:rFonts w:ascii="Times New Roman" w:hAnsi="Times New Roman"/>
          <w:szCs w:val="20"/>
        </w:rPr>
        <w:t xml:space="preserve">NW </w:t>
      </w:r>
      <w:r w:rsidR="00177E9F">
        <w:rPr>
          <w:rFonts w:ascii="Times New Roman" w:hAnsi="Times New Roman"/>
          <w:szCs w:val="20"/>
        </w:rPr>
        <w:t>will</w:t>
      </w:r>
      <w:r w:rsidR="00C179C0" w:rsidRPr="00DA408E">
        <w:rPr>
          <w:rFonts w:ascii="Times New Roman" w:hAnsi="Times New Roman"/>
          <w:szCs w:val="20"/>
        </w:rPr>
        <w:t xml:space="preserve"> support the quick response on PRACH (with 0 T_s)</w:t>
      </w:r>
    </w:p>
    <w:p w:rsidR="00C179C0" w:rsidRPr="00DA408E" w:rsidRDefault="00C179C0" w:rsidP="00C179C0">
      <w:pPr>
        <w:pStyle w:val="ListParagraph"/>
        <w:numPr>
          <w:ilvl w:val="0"/>
          <w:numId w:val="17"/>
        </w:numPr>
        <w:spacing w:after="160" w:line="259" w:lineRule="auto"/>
        <w:contextualSpacing/>
        <w:rPr>
          <w:rFonts w:ascii="Times New Roman" w:hAnsi="Times New Roman"/>
          <w:szCs w:val="20"/>
        </w:rPr>
      </w:pPr>
      <w:r w:rsidRPr="00DA408E">
        <w:rPr>
          <w:rFonts w:ascii="Times New Roman" w:hAnsi="Times New Roman"/>
          <w:szCs w:val="20"/>
        </w:rPr>
        <w:t>Sufficient Tx-Rx transmission time should be guaranteed.</w:t>
      </w:r>
    </w:p>
    <w:p w:rsidR="00C179C0" w:rsidRPr="00DA408E" w:rsidRDefault="006E0374" w:rsidP="00C179C0">
      <w:pPr>
        <w:spacing w:after="160" w:line="259" w:lineRule="auto"/>
        <w:contextualSpacing/>
        <w:rPr>
          <w:rFonts w:hint="eastAsia"/>
          <w:sz w:val="22"/>
        </w:rPr>
      </w:pPr>
      <w:r w:rsidRPr="00DA408E">
        <w:rPr>
          <w:sz w:val="22"/>
        </w:rPr>
        <w:t>I</w:t>
      </w:r>
      <w:r w:rsidR="00E3789A" w:rsidRPr="00DA408E">
        <w:rPr>
          <w:sz w:val="22"/>
        </w:rPr>
        <w:t xml:space="preserve">n LTE TDD system, there is </w:t>
      </w:r>
      <w:r w:rsidR="00C179C0" w:rsidRPr="00DA408E">
        <w:rPr>
          <w:sz w:val="22"/>
        </w:rPr>
        <w:t>an additional timing offset</w:t>
      </w:r>
      <w:r w:rsidR="00E3789A" w:rsidRPr="00DA408E">
        <w:rPr>
          <w:sz w:val="22"/>
        </w:rPr>
        <w:t xml:space="preserve"> for the transmission of uplink channels for guaranteeing the </w:t>
      </w:r>
      <w:r w:rsidRPr="00DA408E">
        <w:rPr>
          <w:sz w:val="22"/>
        </w:rPr>
        <w:t xml:space="preserve">time for </w:t>
      </w:r>
      <w:r w:rsidR="00E3789A" w:rsidRPr="00DA408E">
        <w:rPr>
          <w:sz w:val="22"/>
        </w:rPr>
        <w:t>the Tx-Rx transmission</w:t>
      </w:r>
      <w:r w:rsidR="00C179C0" w:rsidRPr="00DA408E">
        <w:rPr>
          <w:sz w:val="22"/>
        </w:rPr>
        <w:t xml:space="preserve"> </w:t>
      </w:r>
      <w:r w:rsidRPr="00DA408E">
        <w:rPr>
          <w:sz w:val="22"/>
        </w:rPr>
        <w:t xml:space="preserve">as shown in the Figure 1 and the </w:t>
      </w:r>
      <w:r w:rsidR="00E3789A" w:rsidRPr="00DA408E">
        <w:rPr>
          <w:sz w:val="22"/>
        </w:rPr>
        <w:t xml:space="preserve">time offset, </w:t>
      </w:r>
      <w:r w:rsidR="00E3789A" w:rsidRPr="00DA408E">
        <w:rPr>
          <w:position w:val="-10"/>
          <w:sz w:val="22"/>
        </w:rPr>
        <w:object w:dxaOrig="1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5.1pt;height:15pt" o:ole="">
            <v:imagedata r:id="rId12" o:title=""/>
          </v:shape>
          <o:OLEObject Type="Embed" ProgID="Equation.3" ShapeID="_x0000_i1026" DrawAspect="Content" ObjectID="_1566657895" r:id="rId13"/>
        </w:object>
      </w:r>
      <w:r w:rsidR="00693E1B">
        <w:rPr>
          <w:sz w:val="22"/>
        </w:rPr>
        <w:t xml:space="preserve"> </w:t>
      </w:r>
      <w:r w:rsidR="00693E1B" w:rsidRPr="00DA408E">
        <w:rPr>
          <w:sz w:val="22"/>
        </w:rPr>
        <w:t>[4]</w:t>
      </w:r>
      <w:r w:rsidRPr="00DA408E">
        <w:rPr>
          <w:sz w:val="22"/>
        </w:rPr>
        <w:t xml:space="preserve">. </w:t>
      </w:r>
      <w:r w:rsidR="00693E1B">
        <w:rPr>
          <w:sz w:val="22"/>
        </w:rPr>
        <w:t xml:space="preserve">Even </w:t>
      </w:r>
      <w:r w:rsidRPr="00DA408E">
        <w:rPr>
          <w:sz w:val="22"/>
        </w:rPr>
        <w:t>n NR, this Tx-Rx transition time has to be considered</w:t>
      </w:r>
      <w:r w:rsidR="00DA408E" w:rsidRPr="00DA408E">
        <w:rPr>
          <w:sz w:val="22"/>
        </w:rPr>
        <w:t xml:space="preserve"> as well </w:t>
      </w:r>
      <w:r w:rsidR="00693E1B" w:rsidRPr="00DA408E">
        <w:rPr>
          <w:sz w:val="22"/>
        </w:rPr>
        <w:t xml:space="preserve">for </w:t>
      </w:r>
      <w:r w:rsidR="00693E1B">
        <w:rPr>
          <w:sz w:val="22"/>
        </w:rPr>
        <w:t>TDD</w:t>
      </w:r>
      <w:r w:rsidR="00693E1B" w:rsidRPr="00DA408E">
        <w:rPr>
          <w:sz w:val="22"/>
        </w:rPr>
        <w:t xml:space="preserve"> </w:t>
      </w:r>
      <w:r w:rsidR="00693E1B">
        <w:rPr>
          <w:sz w:val="22"/>
        </w:rPr>
        <w:t xml:space="preserve">scenario </w:t>
      </w:r>
      <w:r w:rsidR="00693E1B">
        <w:rPr>
          <w:sz w:val="22"/>
        </w:rPr>
        <w:t xml:space="preserve">and </w:t>
      </w:r>
      <w:r w:rsidR="00DA408E" w:rsidRPr="00DA408E">
        <w:rPr>
          <w:sz w:val="22"/>
        </w:rPr>
        <w:t>the exact value</w:t>
      </w:r>
      <w:r w:rsidR="00693E1B">
        <w:rPr>
          <w:sz w:val="22"/>
        </w:rPr>
        <w:t xml:space="preserve"> of the timing offset</w:t>
      </w:r>
      <w:r w:rsidR="00DA408E" w:rsidRPr="00DA408E">
        <w:rPr>
          <w:sz w:val="22"/>
        </w:rPr>
        <w:t xml:space="preserve"> is FFS</w:t>
      </w:r>
      <w:r w:rsidR="00693E1B">
        <w:rPr>
          <w:sz w:val="22"/>
        </w:rPr>
        <w:t>.</w:t>
      </w:r>
    </w:p>
    <w:p w:rsidR="00DF48E3" w:rsidRPr="00DA408E" w:rsidRDefault="00DF48E3" w:rsidP="00DF48E3">
      <w:pPr>
        <w:jc w:val="both"/>
        <w:rPr>
          <w:sz w:val="22"/>
          <w:lang w:eastAsia="zh-CN"/>
        </w:rPr>
      </w:pPr>
    </w:p>
    <w:p w:rsidR="00E3789A" w:rsidRPr="00DA408E" w:rsidRDefault="00E3789A" w:rsidP="00E3789A">
      <w:pPr>
        <w:jc w:val="center"/>
        <w:rPr>
          <w:sz w:val="22"/>
        </w:rPr>
      </w:pPr>
      <w:r w:rsidRPr="00DA408E">
        <w:rPr>
          <w:noProof/>
          <w:sz w:val="22"/>
          <w:lang w:eastAsia="zh-CN"/>
        </w:rPr>
      </w:r>
      <w:r w:rsidRPr="00DA408E">
        <w:rPr>
          <w:sz w:val="22"/>
        </w:rPr>
        <w:pict>
          <v:group id="_x0000_s1026" editas="canvas" style="width:245.75pt;height:83.65pt;mso-position-horizontal-relative:char;mso-position-vertical-relative:line" coordorigin="3352,5055" coordsize="3671,1249">
            <o:lock v:ext="edit" aspectratio="t"/>
            <v:shape id="_x0000_s1027" type="#_x0000_t75" style="position:absolute;left:3352;top:5055;width:3671;height:1249" o:preferrelative="f">
              <v:fill o:detectmouseclick="t"/>
              <v:path o:extrusionok="t" o:connecttype="none"/>
              <o:lock v:ext="edit" text="t"/>
            </v:shape>
            <v:line id="_x0000_s1028" style="position:absolute;v-text-anchor:middle" from="3761,5341" to="3761,5636" strokecolor="#003258">
              <v:stroke dashstyle="1 1" endcap="round"/>
              <v:shadow color="#dad3c5"/>
            </v:line>
            <v:shape id="_x0000_s1029" type="#_x0000_t75" style="position:absolute;left:3847;top:6048;width:1838;height:207">
              <v:imagedata r:id="rId14" o:title=""/>
            </v:shape>
            <v:group id="_x0000_s1030" style="position:absolute;left:3761;top:5055;width:3262;height:287" coordorigin="1656,2562" coordsize="1747,154">
              <v:rect id="_x0000_s1031" style="position:absolute;left:1656;top:2580;width:1747;height:135;v-text-anchor:middle" filled="f" fillcolor="#0094d2" strokecolor="#003258" strokeweight="1pt">
                <v:shadow color="#dad3c5"/>
              </v:rect>
              <v:shapetype id="_x0000_t202" coordsize="21600,21600" o:spt="202" path="m,l,21600r21600,l21600,xe">
                <v:stroke joinstyle="miter"/>
                <v:path gradientshapeok="t" o:connecttype="rect"/>
              </v:shapetype>
              <v:shape id="_x0000_s1032" type="#_x0000_t202" style="position:absolute;left:2031;top:2562;width:911;height:154;v-text-anchor:top-baseline" filled="f" fillcolor="#0094d2" stroked="f" strokecolor="#003258">
                <v:shadow color="#dad3c5"/>
                <v:textbox style="mso-next-textbox:#_x0000_s1032">
                  <w:txbxContent>
                    <w:p w:rsidR="00E3789A" w:rsidRDefault="00E3789A" w:rsidP="00E3789A">
                      <w:pPr>
                        <w:jc w:val="center"/>
                        <w:rPr>
                          <w:i/>
                          <w:iCs/>
                          <w:color w:val="003258"/>
                        </w:rPr>
                      </w:pPr>
                      <w:r>
                        <w:rPr>
                          <w:color w:val="003258"/>
                          <w:lang w:val="sv-SE"/>
                        </w:rPr>
                        <w:t>Downlink radio frame #</w:t>
                      </w:r>
                      <w:r>
                        <w:rPr>
                          <w:i/>
                          <w:iCs/>
                          <w:color w:val="003258"/>
                          <w:lang w:val="sv-SE"/>
                        </w:rPr>
                        <w:t>i</w:t>
                      </w:r>
                    </w:p>
                  </w:txbxContent>
                </v:textbox>
              </v:shape>
            </v:group>
            <v:group id="_x0000_s1033" style="position:absolute;left:3613;top:5602;width:3263;height:288" coordorigin="1769,2837" coordsize="1747,154">
              <v:shape id="_x0000_s1034" type="#_x0000_t202" style="position:absolute;left:2199;top:2837;width:813;height:154;v-text-anchor:top-baseline" filled="f" fillcolor="#0094d2" stroked="f" strokecolor="#003258">
                <v:shadow color="#dad3c5"/>
                <v:textbox style="mso-next-textbox:#_x0000_s1034">
                  <w:txbxContent>
                    <w:p w:rsidR="00E3789A" w:rsidRDefault="00E3789A" w:rsidP="00E3789A">
                      <w:pPr>
                        <w:jc w:val="center"/>
                        <w:rPr>
                          <w:i/>
                          <w:iCs/>
                          <w:color w:val="003258"/>
                        </w:rPr>
                      </w:pPr>
                      <w:r>
                        <w:rPr>
                          <w:color w:val="003258"/>
                          <w:lang w:val="sv-SE"/>
                        </w:rPr>
                        <w:t>Uplink radio frame #</w:t>
                      </w:r>
                      <w:r>
                        <w:rPr>
                          <w:i/>
                          <w:iCs/>
                          <w:color w:val="003258"/>
                          <w:lang w:val="sv-SE"/>
                        </w:rPr>
                        <w:t>i</w:t>
                      </w:r>
                    </w:p>
                  </w:txbxContent>
                </v:textbox>
              </v:shape>
              <v:rect id="_x0000_s1035" style="position:absolute;left:1769;top:2855;width:1747;height:135;v-text-anchor:middle" filled="f" fillcolor="#0094d2" strokecolor="#003258" strokeweight="1pt">
                <v:shadow color="#dad3c5"/>
              </v:rect>
            </v:group>
            <v:line id="_x0000_s1036" style="position:absolute;v-text-anchor:middle" from="3759,5884" to="3763,6302" strokecolor="#003258">
              <v:stroke dashstyle="1 1" endcap="round"/>
              <v:shadow color="#dad3c5"/>
            </v:line>
            <v:line id="_x0000_s1037" style="position:absolute;v-text-anchor:middle" from="3352,6285" to="3612,6287" strokecolor="#003258">
              <v:stroke endarrow="block" endarrowwidth="narrow"/>
              <v:shadow color="#dad3c5"/>
            </v:line>
            <v:line id="_x0000_s1038" style="position:absolute;v-text-anchor:middle" from="3612,5886" to="3616,6304" strokecolor="#003258">
              <v:stroke dashstyle="1 1" endcap="round"/>
              <v:shadow color="#dad3c5"/>
            </v:line>
            <v:line id="_x0000_s1039" style="position:absolute;flip:x;v-text-anchor:middle" from="3765,6285" to="5328,6287" strokecolor="#003258">
              <v:stroke endarrow="block" endarrowwidth="narrow"/>
              <v:shadow color="#dad3c5"/>
            </v:line>
            <w10:wrap type="none"/>
            <w10:anchorlock/>
          </v:group>
          <o:OLEObject Type="Embed" ProgID="Equation.3" ShapeID="_x0000_s1029" DrawAspect="Content" ObjectID="_1566657896" r:id="rId15"/>
        </w:pict>
      </w:r>
    </w:p>
    <w:p w:rsidR="00E3789A" w:rsidRPr="00DA408E" w:rsidRDefault="00E3789A" w:rsidP="00E3789A">
      <w:pPr>
        <w:pStyle w:val="TF"/>
        <w:rPr>
          <w:sz w:val="22"/>
        </w:rPr>
      </w:pPr>
      <w:r w:rsidRPr="00DA408E">
        <w:rPr>
          <w:sz w:val="22"/>
        </w:rPr>
        <w:t>Figure 1: Uplink-downlink timing relation</w:t>
      </w:r>
      <w:r w:rsidR="00DA408E" w:rsidRPr="00DA408E">
        <w:rPr>
          <w:sz w:val="22"/>
        </w:rPr>
        <w:t xml:space="preserve"> in LTE TDD</w:t>
      </w:r>
    </w:p>
    <w:p w:rsidR="00E3789A" w:rsidRPr="00DA408E" w:rsidRDefault="00E3789A" w:rsidP="00DF48E3">
      <w:pPr>
        <w:jc w:val="both"/>
        <w:rPr>
          <w:sz w:val="24"/>
          <w:szCs w:val="22"/>
          <w:lang w:eastAsia="zh-CN"/>
        </w:rPr>
      </w:pPr>
    </w:p>
    <w:p w:rsidR="00DF48E3" w:rsidRPr="00DA408E" w:rsidRDefault="00DF48E3" w:rsidP="00DF48E3">
      <w:pPr>
        <w:jc w:val="both"/>
        <w:rPr>
          <w:i/>
          <w:sz w:val="22"/>
          <w:lang w:eastAsia="zh-CN"/>
        </w:rPr>
      </w:pPr>
      <w:r w:rsidRPr="00DA408E">
        <w:rPr>
          <w:b/>
          <w:i/>
          <w:sz w:val="22"/>
          <w:lang w:eastAsia="zh-CN"/>
        </w:rPr>
        <w:t xml:space="preserve">Proposal </w:t>
      </w:r>
      <w:r w:rsidR="00022C18" w:rsidRPr="00DA408E">
        <w:rPr>
          <w:b/>
          <w:i/>
          <w:sz w:val="22"/>
          <w:lang w:eastAsia="zh-CN"/>
        </w:rPr>
        <w:t>3</w:t>
      </w:r>
      <w:r w:rsidRPr="00DA408E">
        <w:rPr>
          <w:b/>
          <w:i/>
          <w:sz w:val="22"/>
          <w:lang w:eastAsia="zh-CN"/>
        </w:rPr>
        <w:t xml:space="preserve">: </w:t>
      </w:r>
      <w:r w:rsidRPr="00DA408E">
        <w:rPr>
          <w:i/>
          <w:sz w:val="22"/>
          <w:lang w:eastAsia="zh-CN"/>
        </w:rPr>
        <w:t xml:space="preserve">For </w:t>
      </w:r>
      <w:r w:rsidR="00022C18" w:rsidRPr="00DA408E">
        <w:rPr>
          <w:i/>
          <w:sz w:val="22"/>
          <w:lang w:eastAsia="zh-CN"/>
        </w:rPr>
        <w:t>RAR</w:t>
      </w:r>
      <w:r w:rsidR="00952E87" w:rsidRPr="00DA408E">
        <w:rPr>
          <w:i/>
          <w:sz w:val="22"/>
          <w:lang w:eastAsia="zh-CN"/>
        </w:rPr>
        <w:t>,</w:t>
      </w:r>
    </w:p>
    <w:p w:rsidR="00DF48E3" w:rsidRPr="00DA408E" w:rsidRDefault="00952E87" w:rsidP="006E0374">
      <w:pPr>
        <w:pStyle w:val="ListParagraph"/>
        <w:numPr>
          <w:ilvl w:val="0"/>
          <w:numId w:val="9"/>
        </w:numPr>
        <w:spacing w:after="160" w:line="259" w:lineRule="auto"/>
        <w:contextualSpacing/>
        <w:rPr>
          <w:rFonts w:ascii="Times New Roman" w:hAnsi="Times New Roman"/>
          <w:i/>
          <w:szCs w:val="20"/>
        </w:rPr>
      </w:pPr>
      <w:r w:rsidRPr="00DA408E">
        <w:rPr>
          <w:rFonts w:ascii="Times New Roman" w:hAnsi="Times New Roman"/>
          <w:i/>
          <w:szCs w:val="20"/>
        </w:rPr>
        <w:t>T</w:t>
      </w:r>
      <w:r w:rsidR="006E0374" w:rsidRPr="00DA408E">
        <w:rPr>
          <w:rFonts w:ascii="Times New Roman" w:hAnsi="Times New Roman"/>
          <w:i/>
          <w:szCs w:val="20"/>
        </w:rPr>
        <w:t>he starting position of a CORESET for RAR scheduling is aligned with slot boundary at least for the single beam scenario</w:t>
      </w:r>
    </w:p>
    <w:p w:rsidR="006E0374" w:rsidRPr="00DA408E" w:rsidRDefault="006E0374" w:rsidP="006E0374">
      <w:pPr>
        <w:pStyle w:val="ListParagraph"/>
        <w:numPr>
          <w:ilvl w:val="0"/>
          <w:numId w:val="9"/>
        </w:numPr>
        <w:spacing w:after="160" w:line="259" w:lineRule="auto"/>
        <w:contextualSpacing/>
        <w:rPr>
          <w:rFonts w:ascii="Times New Roman" w:hAnsi="Times New Roman"/>
          <w:i/>
          <w:szCs w:val="20"/>
        </w:rPr>
      </w:pPr>
      <w:r w:rsidRPr="00DA408E">
        <w:rPr>
          <w:rFonts w:ascii="Times New Roman" w:hAnsi="Times New Roman"/>
          <w:i/>
          <w:szCs w:val="20"/>
        </w:rPr>
        <w:t xml:space="preserve">0 </w:t>
      </w:r>
      <w:r w:rsidRPr="00DA408E">
        <w:rPr>
          <w:rFonts w:ascii="Times New Roman" w:hAnsi="Times New Roman"/>
          <w:i/>
          <w:szCs w:val="20"/>
        </w:rPr>
        <w:t>T</w:t>
      </w:r>
      <w:r w:rsidRPr="00DA408E">
        <w:rPr>
          <w:rFonts w:ascii="Times New Roman" w:hAnsi="Times New Roman"/>
          <w:i/>
          <w:szCs w:val="20"/>
          <w:vertAlign w:val="subscript"/>
        </w:rPr>
        <w:t>s</w:t>
      </w:r>
      <w:r w:rsidRPr="00DA408E">
        <w:rPr>
          <w:rFonts w:ascii="Times New Roman" w:hAnsi="Times New Roman"/>
          <w:i/>
          <w:szCs w:val="20"/>
        </w:rPr>
        <w:t xml:space="preserve"> can be supported for the </w:t>
      </w:r>
      <w:r w:rsidRPr="00DA408E">
        <w:rPr>
          <w:rFonts w:ascii="Times New Roman" w:hAnsi="Times New Roman"/>
          <w:i/>
          <w:szCs w:val="20"/>
        </w:rPr>
        <w:t>timing gap between the end of MSg1 transmission and the starting position of the CORESET for RAR</w:t>
      </w:r>
      <w:r w:rsidRPr="00DA408E">
        <w:rPr>
          <w:rFonts w:ascii="Times New Roman" w:hAnsi="Times New Roman"/>
          <w:i/>
          <w:szCs w:val="20"/>
        </w:rPr>
        <w:t xml:space="preserve"> if</w:t>
      </w:r>
    </w:p>
    <w:p w:rsidR="006E0374" w:rsidRPr="00DA408E" w:rsidRDefault="006E0374" w:rsidP="006E0374">
      <w:pPr>
        <w:pStyle w:val="ListParagraph"/>
        <w:numPr>
          <w:ilvl w:val="1"/>
          <w:numId w:val="9"/>
        </w:numPr>
        <w:spacing w:after="160" w:line="259" w:lineRule="auto"/>
        <w:contextualSpacing/>
        <w:rPr>
          <w:rFonts w:ascii="Times New Roman" w:hAnsi="Times New Roman"/>
          <w:i/>
          <w:szCs w:val="20"/>
        </w:rPr>
      </w:pPr>
      <w:r w:rsidRPr="00DA408E">
        <w:rPr>
          <w:rFonts w:ascii="Times New Roman" w:hAnsi="Times New Roman"/>
          <w:i/>
          <w:szCs w:val="20"/>
        </w:rPr>
        <w:t xml:space="preserve">It is sufficiently justified that (future) </w:t>
      </w:r>
      <w:r w:rsidRPr="00DA408E">
        <w:rPr>
          <w:rFonts w:ascii="Times New Roman" w:hAnsi="Times New Roman"/>
          <w:i/>
          <w:szCs w:val="20"/>
        </w:rPr>
        <w:t>NW can support the quick response on PRACH</w:t>
      </w:r>
      <w:r w:rsidRPr="00DA408E">
        <w:rPr>
          <w:rFonts w:ascii="Times New Roman" w:hAnsi="Times New Roman"/>
          <w:i/>
          <w:szCs w:val="20"/>
        </w:rPr>
        <w:t xml:space="preserve"> with 0 </w:t>
      </w:r>
      <w:r w:rsidRPr="00DA408E">
        <w:rPr>
          <w:rFonts w:ascii="Times New Roman" w:hAnsi="Times New Roman"/>
          <w:i/>
          <w:szCs w:val="20"/>
        </w:rPr>
        <w:t>T</w:t>
      </w:r>
      <w:r w:rsidRPr="00DA408E">
        <w:rPr>
          <w:rFonts w:ascii="Times New Roman" w:hAnsi="Times New Roman"/>
          <w:i/>
          <w:szCs w:val="20"/>
          <w:vertAlign w:val="subscript"/>
        </w:rPr>
        <w:t>s</w:t>
      </w:r>
      <w:r w:rsidRPr="00DA408E">
        <w:rPr>
          <w:rFonts w:ascii="Times New Roman" w:hAnsi="Times New Roman"/>
          <w:i/>
          <w:szCs w:val="20"/>
        </w:rPr>
        <w:t xml:space="preserve"> </w:t>
      </w:r>
    </w:p>
    <w:p w:rsidR="006E0374" w:rsidRPr="00DA408E" w:rsidRDefault="006E0374" w:rsidP="006E0374">
      <w:pPr>
        <w:pStyle w:val="ListParagraph"/>
        <w:numPr>
          <w:ilvl w:val="1"/>
          <w:numId w:val="9"/>
        </w:numPr>
        <w:spacing w:after="160" w:line="259" w:lineRule="auto"/>
        <w:contextualSpacing/>
        <w:rPr>
          <w:rFonts w:ascii="Times New Roman" w:hAnsi="Times New Roman"/>
          <w:i/>
          <w:szCs w:val="20"/>
        </w:rPr>
      </w:pPr>
      <w:r w:rsidRPr="00DA408E">
        <w:rPr>
          <w:rFonts w:ascii="Times New Roman" w:hAnsi="Times New Roman"/>
          <w:i/>
          <w:szCs w:val="20"/>
        </w:rPr>
        <w:t xml:space="preserve">Sufficient Tx-Rx transmission time </w:t>
      </w:r>
      <w:r w:rsidRPr="00DA408E">
        <w:rPr>
          <w:rFonts w:ascii="Times New Roman" w:hAnsi="Times New Roman"/>
          <w:i/>
          <w:szCs w:val="20"/>
        </w:rPr>
        <w:t>is</w:t>
      </w:r>
      <w:r w:rsidRPr="00DA408E">
        <w:rPr>
          <w:rFonts w:ascii="Times New Roman" w:hAnsi="Times New Roman"/>
          <w:i/>
          <w:szCs w:val="20"/>
        </w:rPr>
        <w:t xml:space="preserve"> guaranteed</w:t>
      </w:r>
      <w:r w:rsidRPr="00DA408E">
        <w:rPr>
          <w:rFonts w:ascii="Times New Roman" w:hAnsi="Times New Roman"/>
          <w:i/>
          <w:szCs w:val="20"/>
        </w:rPr>
        <w:t xml:space="preserve"> on top of </w:t>
      </w:r>
      <w:r w:rsidRPr="00DA408E">
        <w:rPr>
          <w:rFonts w:ascii="Times New Roman" w:hAnsi="Times New Roman"/>
          <w:i/>
          <w:szCs w:val="20"/>
        </w:rPr>
        <w:t>0 T</w:t>
      </w:r>
      <w:r w:rsidRPr="00DA408E">
        <w:rPr>
          <w:rFonts w:ascii="Times New Roman" w:hAnsi="Times New Roman"/>
          <w:i/>
          <w:szCs w:val="20"/>
          <w:vertAlign w:val="subscript"/>
        </w:rPr>
        <w:t>s</w:t>
      </w:r>
      <w:r w:rsidRPr="00DA408E">
        <w:rPr>
          <w:rFonts w:ascii="Times New Roman" w:hAnsi="Times New Roman"/>
          <w:i/>
          <w:szCs w:val="20"/>
        </w:rPr>
        <w:t xml:space="preserve"> </w:t>
      </w:r>
    </w:p>
    <w:p w:rsidR="006E0374" w:rsidRPr="00DA408E" w:rsidRDefault="006E0374" w:rsidP="006E0374">
      <w:pPr>
        <w:pStyle w:val="ListParagraph"/>
        <w:numPr>
          <w:ilvl w:val="2"/>
          <w:numId w:val="9"/>
        </w:numPr>
        <w:spacing w:after="160" w:line="259" w:lineRule="auto"/>
        <w:contextualSpacing/>
        <w:rPr>
          <w:rFonts w:ascii="Times New Roman" w:hAnsi="Times New Roman"/>
          <w:i/>
          <w:szCs w:val="20"/>
        </w:rPr>
      </w:pPr>
      <w:r w:rsidRPr="00DA408E">
        <w:rPr>
          <w:rFonts w:ascii="Times New Roman" w:hAnsi="Times New Roman"/>
          <w:i/>
          <w:szCs w:val="20"/>
        </w:rPr>
        <w:t xml:space="preserve">FFS whether the </w:t>
      </w:r>
      <w:r w:rsidRPr="00DA408E">
        <w:rPr>
          <w:rFonts w:ascii="Times New Roman" w:hAnsi="Times New Roman"/>
          <w:i/>
          <w:szCs w:val="20"/>
        </w:rPr>
        <w:t>Tx-Rx transmission</w:t>
      </w:r>
      <w:r w:rsidRPr="00DA408E">
        <w:rPr>
          <w:rFonts w:ascii="Times New Roman" w:hAnsi="Times New Roman"/>
          <w:i/>
          <w:szCs w:val="20"/>
        </w:rPr>
        <w:t xml:space="preserve"> is 624 </w:t>
      </w:r>
      <w:r w:rsidRPr="00DA408E">
        <w:rPr>
          <w:rFonts w:ascii="Times New Roman" w:hAnsi="Times New Roman"/>
          <w:i/>
          <w:szCs w:val="20"/>
        </w:rPr>
        <w:t>T</w:t>
      </w:r>
      <w:r w:rsidRPr="00DA408E">
        <w:rPr>
          <w:rFonts w:ascii="Times New Roman" w:hAnsi="Times New Roman"/>
          <w:i/>
          <w:szCs w:val="20"/>
          <w:vertAlign w:val="subscript"/>
        </w:rPr>
        <w:t>s</w:t>
      </w:r>
      <w:r w:rsidRPr="00DA408E">
        <w:rPr>
          <w:rFonts w:ascii="Times New Roman" w:hAnsi="Times New Roman"/>
          <w:i/>
          <w:szCs w:val="20"/>
        </w:rPr>
        <w:t xml:space="preserve"> or less </w:t>
      </w:r>
      <w:r w:rsidR="00952E87" w:rsidRPr="00DA408E">
        <w:rPr>
          <w:rFonts w:ascii="Times New Roman" w:hAnsi="Times New Roman"/>
          <w:i/>
          <w:szCs w:val="20"/>
        </w:rPr>
        <w:t xml:space="preserve">(for </w:t>
      </w:r>
      <w:r w:rsidRPr="00DA408E">
        <w:rPr>
          <w:rFonts w:ascii="Times New Roman" w:hAnsi="Times New Roman"/>
          <w:i/>
          <w:szCs w:val="20"/>
        </w:rPr>
        <w:t>15KHz subcarrier sp</w:t>
      </w:r>
      <w:r w:rsidRPr="00DA408E">
        <w:rPr>
          <w:rFonts w:ascii="Times New Roman" w:hAnsi="Times New Roman"/>
          <w:i/>
          <w:szCs w:val="20"/>
        </w:rPr>
        <w:t>acing</w:t>
      </w:r>
      <w:r w:rsidR="00952E87" w:rsidRPr="00DA408E">
        <w:rPr>
          <w:rFonts w:ascii="Times New Roman" w:hAnsi="Times New Roman"/>
          <w:i/>
          <w:szCs w:val="20"/>
        </w:rPr>
        <w:t>)</w:t>
      </w:r>
    </w:p>
    <w:p w:rsidR="00952E87" w:rsidRDefault="00952E87" w:rsidP="00952E87">
      <w:pPr>
        <w:pStyle w:val="Heading1"/>
        <w:numPr>
          <w:ilvl w:val="0"/>
          <w:numId w:val="2"/>
        </w:numPr>
        <w:spacing w:before="120" w:after="60"/>
        <w:jc w:val="both"/>
        <w:rPr>
          <w:rFonts w:cs="Arial"/>
          <w:sz w:val="32"/>
          <w:lang w:val="en-US" w:eastAsia="zh-CN"/>
        </w:rPr>
      </w:pPr>
      <w:r>
        <w:rPr>
          <w:rFonts w:cs="Arial"/>
          <w:sz w:val="32"/>
          <w:lang w:val="en-US" w:eastAsia="zh-CN"/>
        </w:rPr>
        <w:lastRenderedPageBreak/>
        <w:t>RACH configuration</w:t>
      </w:r>
    </w:p>
    <w:p w:rsidR="00952E87" w:rsidRPr="00081E29" w:rsidRDefault="00952E87" w:rsidP="00952E87">
      <w:pPr>
        <w:tabs>
          <w:tab w:val="left" w:pos="4262"/>
        </w:tabs>
        <w:rPr>
          <w:lang w:eastAsia="zh-CN"/>
        </w:rPr>
      </w:pPr>
      <w:r>
        <w:rPr>
          <w:lang w:eastAsia="zh-CN"/>
        </w:rPr>
        <w:tab/>
      </w:r>
      <w:bookmarkStart w:id="0" w:name="_GoBack"/>
      <w:bookmarkEnd w:id="0"/>
    </w:p>
    <w:p w:rsidR="00952E87" w:rsidRPr="00E24D80" w:rsidRDefault="00952E87" w:rsidP="00952E87">
      <w:pPr>
        <w:jc w:val="both"/>
        <w:rPr>
          <w:sz w:val="22"/>
          <w:szCs w:val="22"/>
          <w:lang w:eastAsia="zh-CN"/>
        </w:rPr>
      </w:pPr>
      <w:r>
        <w:rPr>
          <w:sz w:val="22"/>
          <w:szCs w:val="22"/>
          <w:lang w:eastAsia="zh-CN"/>
        </w:rPr>
        <w:t>It was agreed that</w:t>
      </w:r>
      <w:r>
        <w:rPr>
          <w:sz w:val="22"/>
          <w:szCs w:val="22"/>
          <w:lang w:eastAsia="zh-CN"/>
        </w:rPr>
        <w:t xml:space="preserve"> SS block transmit power is configured in RMSI and this information can be used for the determination of the transmit power of PRACH. </w:t>
      </w:r>
      <w:r w:rsidR="00B6009A">
        <w:rPr>
          <w:sz w:val="22"/>
          <w:szCs w:val="22"/>
          <w:lang w:eastAsia="zh-CN"/>
        </w:rPr>
        <w:t>The agreement says that at least on SS block transmit power value is configured with the FFS on the possibility of different transmit power for different SS blocks.</w:t>
      </w:r>
    </w:p>
    <w:p w:rsidR="00952E87" w:rsidRPr="00561BA5" w:rsidRDefault="00952E87" w:rsidP="00952E87">
      <w:pPr>
        <w:spacing w:after="0"/>
        <w:rPr>
          <w:rFonts w:eastAsia="MS Mincho" w:hint="eastAsia"/>
          <w:b/>
          <w:u w:val="single"/>
          <w:lang w:eastAsia="ja-JP"/>
        </w:rPr>
      </w:pPr>
      <w:r w:rsidRPr="00C24824">
        <w:rPr>
          <w:rFonts w:eastAsia="MS Mincho" w:hint="eastAsia"/>
          <w:b/>
          <w:highlight w:val="green"/>
          <w:u w:val="single"/>
          <w:lang w:eastAsia="ja-JP"/>
        </w:rPr>
        <w:t>Agreements:</w:t>
      </w:r>
    </w:p>
    <w:p w:rsidR="00952E87" w:rsidRPr="00561BA5" w:rsidRDefault="00952E87" w:rsidP="00952E87">
      <w:pPr>
        <w:numPr>
          <w:ilvl w:val="0"/>
          <w:numId w:val="6"/>
        </w:numPr>
        <w:overflowPunct/>
        <w:autoSpaceDE/>
        <w:autoSpaceDN/>
        <w:adjustRightInd/>
        <w:spacing w:after="0"/>
        <w:textAlignment w:val="auto"/>
        <w:rPr>
          <w:rFonts w:eastAsia="MS Mincho"/>
          <w:lang w:eastAsia="ja-JP"/>
        </w:rPr>
      </w:pPr>
      <w:r w:rsidRPr="00941D72">
        <w:rPr>
          <w:rFonts w:eastAsia="MS Mincho"/>
          <w:lang w:eastAsia="ja-JP"/>
        </w:rPr>
        <w:t>UE computes pathloss based on ”SS block transmit power” and SS block RSRP</w:t>
      </w:r>
    </w:p>
    <w:p w:rsidR="00952E87" w:rsidRPr="00561BA5" w:rsidRDefault="00952E87" w:rsidP="00952E87">
      <w:pPr>
        <w:numPr>
          <w:ilvl w:val="0"/>
          <w:numId w:val="6"/>
        </w:numPr>
        <w:overflowPunct/>
        <w:autoSpaceDE/>
        <w:autoSpaceDN/>
        <w:adjustRightInd/>
        <w:spacing w:after="0"/>
        <w:textAlignment w:val="auto"/>
        <w:rPr>
          <w:rFonts w:eastAsia="MS Mincho" w:hint="eastAsia"/>
          <w:lang w:eastAsia="ja-JP"/>
        </w:rPr>
      </w:pPr>
      <w:r w:rsidRPr="00941D72">
        <w:rPr>
          <w:rFonts w:eastAsia="MS Mincho" w:hint="eastAsia"/>
          <w:lang w:eastAsia="ja-JP"/>
        </w:rPr>
        <w:t xml:space="preserve">At least one </w:t>
      </w:r>
      <w:r w:rsidRPr="00941D72">
        <w:rPr>
          <w:rFonts w:eastAsia="MS Mincho"/>
          <w:lang w:eastAsia="ja-JP"/>
        </w:rPr>
        <w:t>”</w:t>
      </w:r>
      <w:r>
        <w:rPr>
          <w:rFonts w:eastAsia="MS Mincho" w:hint="eastAsia"/>
          <w:lang w:eastAsia="ja-JP"/>
        </w:rPr>
        <w:t>SS block transmi</w:t>
      </w:r>
      <w:r w:rsidRPr="00941D72">
        <w:rPr>
          <w:rFonts w:eastAsia="MS Mincho" w:hint="eastAsia"/>
          <w:lang w:eastAsia="ja-JP"/>
        </w:rPr>
        <w:t>t power</w:t>
      </w:r>
      <w:r w:rsidRPr="00941D72">
        <w:rPr>
          <w:rFonts w:eastAsia="MS Mincho"/>
          <w:lang w:eastAsia="ja-JP"/>
        </w:rPr>
        <w:t>”</w:t>
      </w:r>
      <w:r w:rsidRPr="00941D72">
        <w:rPr>
          <w:rFonts w:eastAsia="MS Mincho" w:hint="eastAsia"/>
          <w:lang w:eastAsia="ja-JP"/>
        </w:rPr>
        <w:t xml:space="preserve"> value is indicated to UE in RMSI</w:t>
      </w:r>
    </w:p>
    <w:p w:rsidR="00952E87" w:rsidRPr="00561BA5" w:rsidRDefault="00952E87" w:rsidP="00952E87">
      <w:pPr>
        <w:numPr>
          <w:ilvl w:val="1"/>
          <w:numId w:val="6"/>
        </w:numPr>
        <w:overflowPunct/>
        <w:autoSpaceDE/>
        <w:autoSpaceDN/>
        <w:adjustRightInd/>
        <w:spacing w:after="0"/>
        <w:textAlignment w:val="auto"/>
        <w:rPr>
          <w:rFonts w:eastAsia="MS Mincho" w:hint="eastAsia"/>
          <w:lang w:eastAsia="ja-JP"/>
        </w:rPr>
      </w:pPr>
      <w:r w:rsidRPr="00941D72">
        <w:rPr>
          <w:rFonts w:eastAsia="MS Mincho" w:hint="eastAsia"/>
          <w:lang w:eastAsia="ja-JP"/>
        </w:rPr>
        <w:t>FFS: whether and how to support multiple values</w:t>
      </w:r>
    </w:p>
    <w:p w:rsidR="00952E87" w:rsidRDefault="00952E87" w:rsidP="00952E87">
      <w:pPr>
        <w:overflowPunct/>
        <w:autoSpaceDE/>
        <w:autoSpaceDN/>
        <w:adjustRightInd/>
        <w:spacing w:after="0"/>
        <w:textAlignment w:val="auto"/>
        <w:rPr>
          <w:rFonts w:eastAsia="MS Mincho"/>
          <w:lang w:eastAsia="ja-JP"/>
        </w:rPr>
      </w:pPr>
    </w:p>
    <w:p w:rsidR="00952E87" w:rsidRPr="00EA7408" w:rsidRDefault="00B6009A" w:rsidP="00952E87">
      <w:pPr>
        <w:jc w:val="both"/>
      </w:pPr>
      <w:r>
        <w:rPr>
          <w:sz w:val="22"/>
          <w:szCs w:val="22"/>
          <w:lang w:eastAsia="zh-CN"/>
        </w:rPr>
        <w:t xml:space="preserve">As discussed in [5], </w:t>
      </w:r>
      <w:r w:rsidR="00987475">
        <w:rPr>
          <w:sz w:val="22"/>
          <w:szCs w:val="22"/>
          <w:lang w:eastAsia="zh-CN"/>
        </w:rPr>
        <w:t>multiple values of SS block transmit power is not fully justified taking into account the significant overhead in RMSI. Therefore, it is proposed to keep the one SS block transmit power indication in RMSI.</w:t>
      </w:r>
    </w:p>
    <w:p w:rsidR="00952E87" w:rsidRDefault="00952E87" w:rsidP="00952E87">
      <w:pPr>
        <w:jc w:val="both"/>
        <w:rPr>
          <w:i/>
          <w:sz w:val="22"/>
          <w:szCs w:val="22"/>
          <w:lang w:eastAsia="zh-CN"/>
        </w:rPr>
      </w:pPr>
      <w:r w:rsidRPr="005B42C4">
        <w:rPr>
          <w:b/>
          <w:i/>
          <w:sz w:val="22"/>
          <w:szCs w:val="22"/>
          <w:lang w:eastAsia="zh-CN"/>
        </w:rPr>
        <w:t>Proposal</w:t>
      </w:r>
      <w:r>
        <w:rPr>
          <w:b/>
          <w:i/>
          <w:sz w:val="22"/>
          <w:szCs w:val="22"/>
          <w:lang w:eastAsia="zh-CN"/>
        </w:rPr>
        <w:t xml:space="preserve"> </w:t>
      </w:r>
      <w:r w:rsidR="00987475">
        <w:rPr>
          <w:b/>
          <w:i/>
          <w:sz w:val="22"/>
          <w:szCs w:val="22"/>
          <w:lang w:eastAsia="zh-CN"/>
        </w:rPr>
        <w:t>4</w:t>
      </w:r>
      <w:r w:rsidRPr="005B42C4">
        <w:rPr>
          <w:b/>
          <w:i/>
          <w:sz w:val="22"/>
          <w:szCs w:val="22"/>
          <w:lang w:eastAsia="zh-CN"/>
        </w:rPr>
        <w:t xml:space="preserve">: </w:t>
      </w:r>
    </w:p>
    <w:p w:rsidR="00987475" w:rsidRPr="00987475" w:rsidRDefault="00987475" w:rsidP="00987475">
      <w:pPr>
        <w:pStyle w:val="ListParagraph"/>
        <w:numPr>
          <w:ilvl w:val="0"/>
          <w:numId w:val="9"/>
        </w:numPr>
        <w:spacing w:after="160" w:line="259" w:lineRule="auto"/>
        <w:contextualSpacing/>
        <w:rPr>
          <w:rFonts w:ascii="Times New Roman" w:hAnsi="Times New Roman"/>
          <w:i/>
          <w:szCs w:val="20"/>
        </w:rPr>
      </w:pPr>
      <w:r w:rsidRPr="00987475">
        <w:rPr>
          <w:rFonts w:ascii="Times New Roman" w:hAnsi="Times New Roman"/>
          <w:i/>
          <w:szCs w:val="20"/>
        </w:rPr>
        <w:t>The indication of multiple</w:t>
      </w:r>
      <w:r>
        <w:rPr>
          <w:rFonts w:ascii="Times New Roman" w:hAnsi="Times New Roman"/>
          <w:i/>
          <w:szCs w:val="20"/>
        </w:rPr>
        <w:t xml:space="preserve"> “</w:t>
      </w:r>
      <w:r w:rsidRPr="00987475">
        <w:rPr>
          <w:rFonts w:ascii="Times New Roman" w:hAnsi="Times New Roman"/>
          <w:i/>
          <w:szCs w:val="20"/>
        </w:rPr>
        <w:t xml:space="preserve">SS block transmit power” values to UE in RMSI is not supported. </w:t>
      </w:r>
    </w:p>
    <w:p w:rsidR="00255F28" w:rsidRDefault="00255F28" w:rsidP="00753639">
      <w:pPr>
        <w:jc w:val="both"/>
        <w:rPr>
          <w:b/>
          <w:i/>
          <w:sz w:val="22"/>
          <w:szCs w:val="22"/>
          <w:lang w:eastAsia="zh-CN"/>
        </w:rPr>
      </w:pPr>
    </w:p>
    <w:p w:rsidR="00753639" w:rsidRPr="004011AD" w:rsidRDefault="00753639" w:rsidP="00307137">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753639" w:rsidRPr="008C0815" w:rsidRDefault="00753639" w:rsidP="00753639">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w:t>
      </w:r>
      <w:r w:rsidR="005B42C4">
        <w:rPr>
          <w:sz w:val="22"/>
          <w:szCs w:val="22"/>
          <w:lang w:eastAsia="zh-CN"/>
        </w:rPr>
        <w:t xml:space="preserve">iscussed some open issues regarding random access procedures. We have the </w:t>
      </w:r>
      <w:r w:rsidR="00DA408E">
        <w:rPr>
          <w:sz w:val="22"/>
          <w:szCs w:val="22"/>
          <w:lang w:eastAsia="zh-CN"/>
        </w:rPr>
        <w:t>following</w:t>
      </w:r>
      <w:r w:rsidRPr="008C0815">
        <w:rPr>
          <w:sz w:val="22"/>
          <w:szCs w:val="22"/>
          <w:lang w:eastAsia="zh-CN"/>
        </w:rPr>
        <w:t xml:space="preserve"> proposals</w:t>
      </w:r>
      <w:r w:rsidR="00DA408E">
        <w:rPr>
          <w:sz w:val="22"/>
          <w:szCs w:val="22"/>
          <w:lang w:eastAsia="zh-CN"/>
        </w:rPr>
        <w:t xml:space="preserve"> based on discussions above</w:t>
      </w:r>
      <w:r w:rsidRPr="008C0815">
        <w:rPr>
          <w:sz w:val="22"/>
          <w:szCs w:val="22"/>
          <w:lang w:eastAsia="zh-CN"/>
        </w:rPr>
        <w:t>:</w:t>
      </w:r>
    </w:p>
    <w:p w:rsidR="00060625" w:rsidRPr="00060625" w:rsidRDefault="00060625" w:rsidP="00060625">
      <w:pPr>
        <w:jc w:val="both"/>
        <w:rPr>
          <w:i/>
          <w:sz w:val="22"/>
          <w:szCs w:val="22"/>
          <w:lang w:eastAsia="zh-CN"/>
        </w:rPr>
      </w:pPr>
      <w:r w:rsidRPr="005B42C4">
        <w:rPr>
          <w:b/>
          <w:i/>
          <w:sz w:val="22"/>
          <w:szCs w:val="22"/>
          <w:lang w:eastAsia="zh-CN"/>
        </w:rPr>
        <w:t>Proposal</w:t>
      </w:r>
      <w:r>
        <w:rPr>
          <w:b/>
          <w:i/>
          <w:sz w:val="22"/>
          <w:szCs w:val="22"/>
          <w:lang w:eastAsia="zh-CN"/>
        </w:rPr>
        <w:t xml:space="preserve"> 1</w:t>
      </w:r>
      <w:r w:rsidRPr="005B42C4">
        <w:rPr>
          <w:b/>
          <w:i/>
          <w:sz w:val="22"/>
          <w:szCs w:val="22"/>
          <w:lang w:eastAsia="zh-CN"/>
        </w:rPr>
        <w:t xml:space="preserve">: </w:t>
      </w:r>
      <w:r w:rsidRPr="00060625">
        <w:rPr>
          <w:i/>
          <w:sz w:val="22"/>
          <w:szCs w:val="22"/>
          <w:lang w:eastAsia="zh-CN"/>
        </w:rPr>
        <w:t>For dedicated RACH resources in handover command messages,</w:t>
      </w:r>
    </w:p>
    <w:p w:rsidR="00060625" w:rsidRPr="00612C34" w:rsidRDefault="00060625" w:rsidP="00060625">
      <w:pPr>
        <w:pStyle w:val="ListParagraph"/>
        <w:numPr>
          <w:ilvl w:val="0"/>
          <w:numId w:val="9"/>
        </w:numPr>
        <w:spacing w:after="160" w:line="259" w:lineRule="auto"/>
        <w:contextualSpacing/>
        <w:rPr>
          <w:rFonts w:ascii="Times New Roman" w:hAnsi="Times New Roman"/>
          <w:i/>
        </w:rPr>
      </w:pPr>
      <w:r w:rsidRPr="00612C34">
        <w:rPr>
          <w:rFonts w:ascii="Times New Roman" w:hAnsi="Times New Roman"/>
          <w:i/>
        </w:rPr>
        <w:t>At least one dedicated time/frequency resource is configured</w:t>
      </w:r>
    </w:p>
    <w:p w:rsidR="00060625" w:rsidRPr="00612C34" w:rsidRDefault="00060625" w:rsidP="00060625">
      <w:pPr>
        <w:pStyle w:val="ListParagraph"/>
        <w:numPr>
          <w:ilvl w:val="0"/>
          <w:numId w:val="9"/>
        </w:numPr>
        <w:spacing w:after="160" w:line="259" w:lineRule="auto"/>
        <w:contextualSpacing/>
        <w:rPr>
          <w:rFonts w:ascii="Times New Roman" w:hAnsi="Times New Roman"/>
          <w:i/>
        </w:rPr>
      </w:pPr>
      <w:r w:rsidRPr="00612C34">
        <w:rPr>
          <w:rFonts w:ascii="Times New Roman" w:hAnsi="Times New Roman"/>
          <w:i/>
        </w:rPr>
        <w:t>Multiple preamble can be used for indicating best DL beam by association with SS blocks</w:t>
      </w:r>
    </w:p>
    <w:p w:rsidR="00060625" w:rsidRPr="00612C34" w:rsidRDefault="00060625" w:rsidP="00060625">
      <w:pPr>
        <w:pStyle w:val="ListParagraph"/>
        <w:numPr>
          <w:ilvl w:val="0"/>
          <w:numId w:val="9"/>
        </w:numPr>
        <w:spacing w:after="160" w:line="259" w:lineRule="auto"/>
        <w:contextualSpacing/>
        <w:rPr>
          <w:rFonts w:ascii="Times New Roman" w:hAnsi="Times New Roman"/>
          <w:i/>
        </w:rPr>
      </w:pPr>
      <w:r w:rsidRPr="00612C34">
        <w:rPr>
          <w:rFonts w:ascii="Times New Roman" w:hAnsi="Times New Roman"/>
          <w:i/>
        </w:rPr>
        <w:t>The number of SS blocks of the target cell configured for dedicated RACH is up to gNB: 1 to N</w:t>
      </w:r>
    </w:p>
    <w:p w:rsidR="00060625" w:rsidRPr="00612C34" w:rsidRDefault="00060625" w:rsidP="00060625">
      <w:pPr>
        <w:pStyle w:val="ListParagraph"/>
        <w:numPr>
          <w:ilvl w:val="0"/>
          <w:numId w:val="9"/>
        </w:numPr>
        <w:spacing w:after="160" w:line="259" w:lineRule="auto"/>
        <w:contextualSpacing/>
        <w:rPr>
          <w:rFonts w:ascii="Times New Roman" w:hAnsi="Times New Roman"/>
          <w:i/>
        </w:rPr>
      </w:pPr>
      <w:r w:rsidRPr="00612C34">
        <w:rPr>
          <w:rFonts w:ascii="Times New Roman" w:hAnsi="Times New Roman"/>
          <w:i/>
        </w:rPr>
        <w:t>Same PRACH format configured for cell-common RACH resource is used for dedicated RACH resources as well</w:t>
      </w:r>
    </w:p>
    <w:p w:rsidR="00060625" w:rsidRPr="00060625" w:rsidRDefault="00060625" w:rsidP="00060625">
      <w:pPr>
        <w:jc w:val="both"/>
        <w:rPr>
          <w:b/>
          <w:i/>
          <w:sz w:val="22"/>
          <w:szCs w:val="22"/>
          <w:lang w:eastAsia="zh-CN"/>
        </w:rPr>
      </w:pPr>
      <w:r w:rsidRPr="005B42C4">
        <w:rPr>
          <w:b/>
          <w:i/>
          <w:sz w:val="22"/>
          <w:szCs w:val="22"/>
          <w:lang w:eastAsia="zh-CN"/>
        </w:rPr>
        <w:t>Proposal</w:t>
      </w:r>
      <w:r>
        <w:rPr>
          <w:b/>
          <w:i/>
          <w:sz w:val="22"/>
          <w:szCs w:val="22"/>
          <w:lang w:eastAsia="zh-CN"/>
        </w:rPr>
        <w:t xml:space="preserve"> 2</w:t>
      </w:r>
      <w:r w:rsidRPr="005B42C4">
        <w:rPr>
          <w:b/>
          <w:i/>
          <w:sz w:val="22"/>
          <w:szCs w:val="22"/>
          <w:lang w:eastAsia="zh-CN"/>
        </w:rPr>
        <w:t xml:space="preserve">: </w:t>
      </w:r>
      <w:r w:rsidRPr="00060625">
        <w:rPr>
          <w:i/>
          <w:sz w:val="22"/>
          <w:szCs w:val="22"/>
          <w:lang w:eastAsia="zh-CN"/>
        </w:rPr>
        <w:t>For RACH association with CSI-RS in handover command messages,</w:t>
      </w:r>
    </w:p>
    <w:p w:rsidR="00060625" w:rsidRPr="00612C34" w:rsidRDefault="00060625" w:rsidP="00060625">
      <w:pPr>
        <w:pStyle w:val="ListParagraph"/>
        <w:numPr>
          <w:ilvl w:val="0"/>
          <w:numId w:val="9"/>
        </w:numPr>
        <w:spacing w:after="160" w:line="259" w:lineRule="auto"/>
        <w:contextualSpacing/>
        <w:rPr>
          <w:rFonts w:ascii="Times New Roman" w:hAnsi="Times New Roman"/>
          <w:i/>
        </w:rPr>
      </w:pPr>
      <w:r w:rsidRPr="00612C34">
        <w:rPr>
          <w:rFonts w:ascii="Times New Roman" w:hAnsi="Times New Roman"/>
          <w:i/>
        </w:rPr>
        <w:t>At least one dedicated time/frequency resource is configured</w:t>
      </w:r>
    </w:p>
    <w:p w:rsidR="00060625" w:rsidRPr="00612C34" w:rsidRDefault="00060625" w:rsidP="00060625">
      <w:pPr>
        <w:pStyle w:val="ListParagraph"/>
        <w:numPr>
          <w:ilvl w:val="0"/>
          <w:numId w:val="9"/>
        </w:numPr>
        <w:spacing w:after="160" w:line="259" w:lineRule="auto"/>
        <w:contextualSpacing/>
        <w:rPr>
          <w:rFonts w:ascii="Times New Roman" w:hAnsi="Times New Roman"/>
          <w:i/>
        </w:rPr>
      </w:pPr>
      <w:r w:rsidRPr="00612C34">
        <w:rPr>
          <w:rFonts w:ascii="Times New Roman" w:hAnsi="Times New Roman"/>
          <w:i/>
        </w:rPr>
        <w:t>Multiple preamble can be used for indicating best DL beam by association with CSI-RS APs</w:t>
      </w:r>
    </w:p>
    <w:p w:rsidR="00060625" w:rsidRPr="00612C34" w:rsidRDefault="00060625" w:rsidP="00060625">
      <w:pPr>
        <w:pStyle w:val="ListParagraph"/>
        <w:numPr>
          <w:ilvl w:val="0"/>
          <w:numId w:val="9"/>
        </w:numPr>
        <w:spacing w:after="160" w:line="259" w:lineRule="auto"/>
        <w:contextualSpacing/>
        <w:rPr>
          <w:rFonts w:ascii="Times New Roman" w:hAnsi="Times New Roman"/>
          <w:i/>
        </w:rPr>
      </w:pPr>
      <w:r w:rsidRPr="00612C34">
        <w:rPr>
          <w:rFonts w:ascii="Times New Roman" w:hAnsi="Times New Roman"/>
          <w:i/>
        </w:rPr>
        <w:t>The number of CSI-RS APs of the target cell configured for RACH association is up to gNB: 1 to M</w:t>
      </w:r>
    </w:p>
    <w:p w:rsidR="00060625" w:rsidRPr="00612C34" w:rsidRDefault="00060625" w:rsidP="00060625">
      <w:pPr>
        <w:pStyle w:val="ListParagraph"/>
        <w:numPr>
          <w:ilvl w:val="0"/>
          <w:numId w:val="9"/>
        </w:numPr>
        <w:spacing w:after="160" w:line="259" w:lineRule="auto"/>
        <w:contextualSpacing/>
        <w:rPr>
          <w:rFonts w:ascii="Times New Roman" w:hAnsi="Times New Roman"/>
          <w:i/>
        </w:rPr>
      </w:pPr>
      <w:r w:rsidRPr="00612C34">
        <w:rPr>
          <w:rFonts w:ascii="Times New Roman" w:hAnsi="Times New Roman"/>
          <w:i/>
        </w:rPr>
        <w:t>Same PRACH format configured for cell-common RACH resource is used for dedicated RACH resources associated with CSI-RS</w:t>
      </w:r>
    </w:p>
    <w:p w:rsidR="006D6DB9" w:rsidRPr="00612C34" w:rsidRDefault="006D6DB9" w:rsidP="006D6DB9">
      <w:pPr>
        <w:pStyle w:val="ListParagraph"/>
        <w:numPr>
          <w:ilvl w:val="0"/>
          <w:numId w:val="9"/>
        </w:numPr>
        <w:spacing w:after="160" w:line="259" w:lineRule="auto"/>
        <w:contextualSpacing/>
        <w:rPr>
          <w:rFonts w:ascii="Times New Roman" w:hAnsi="Times New Roman"/>
          <w:i/>
        </w:rPr>
      </w:pPr>
      <w:r w:rsidRPr="00612C34">
        <w:rPr>
          <w:rFonts w:ascii="Times New Roman" w:hAnsi="Times New Roman"/>
          <w:i/>
        </w:rPr>
        <w:t xml:space="preserve">Same procedure can be applied to beam recovery procedure. </w:t>
      </w:r>
    </w:p>
    <w:p w:rsidR="00B6009A" w:rsidRPr="00DA408E" w:rsidRDefault="00B6009A" w:rsidP="00B6009A">
      <w:pPr>
        <w:jc w:val="both"/>
        <w:rPr>
          <w:i/>
          <w:sz w:val="22"/>
          <w:lang w:eastAsia="zh-CN"/>
        </w:rPr>
      </w:pPr>
      <w:r w:rsidRPr="00DA408E">
        <w:rPr>
          <w:b/>
          <w:i/>
          <w:sz w:val="22"/>
          <w:lang w:eastAsia="zh-CN"/>
        </w:rPr>
        <w:t xml:space="preserve">Proposal 3: </w:t>
      </w:r>
      <w:r w:rsidRPr="00DA408E">
        <w:rPr>
          <w:i/>
          <w:sz w:val="22"/>
          <w:lang w:eastAsia="zh-CN"/>
        </w:rPr>
        <w:t>For RAR,</w:t>
      </w:r>
    </w:p>
    <w:p w:rsidR="00B6009A" w:rsidRPr="00DA408E" w:rsidRDefault="00B6009A" w:rsidP="00B6009A">
      <w:pPr>
        <w:pStyle w:val="ListParagraph"/>
        <w:numPr>
          <w:ilvl w:val="0"/>
          <w:numId w:val="9"/>
        </w:numPr>
        <w:spacing w:after="160" w:line="259" w:lineRule="auto"/>
        <w:contextualSpacing/>
        <w:rPr>
          <w:rFonts w:ascii="Times New Roman" w:hAnsi="Times New Roman"/>
          <w:i/>
          <w:szCs w:val="20"/>
        </w:rPr>
      </w:pPr>
      <w:r w:rsidRPr="00DA408E">
        <w:rPr>
          <w:rFonts w:ascii="Times New Roman" w:hAnsi="Times New Roman"/>
          <w:i/>
          <w:szCs w:val="20"/>
        </w:rPr>
        <w:t>The starting position of a CORESET for RAR scheduling is aligned with slot boundary at least for the single beam scenario</w:t>
      </w:r>
    </w:p>
    <w:p w:rsidR="00B6009A" w:rsidRPr="00DA408E" w:rsidRDefault="00B6009A" w:rsidP="00B6009A">
      <w:pPr>
        <w:pStyle w:val="ListParagraph"/>
        <w:numPr>
          <w:ilvl w:val="0"/>
          <w:numId w:val="9"/>
        </w:numPr>
        <w:spacing w:after="160" w:line="259" w:lineRule="auto"/>
        <w:contextualSpacing/>
        <w:rPr>
          <w:rFonts w:ascii="Times New Roman" w:hAnsi="Times New Roman"/>
          <w:i/>
          <w:szCs w:val="20"/>
        </w:rPr>
      </w:pPr>
      <w:r w:rsidRPr="00DA408E">
        <w:rPr>
          <w:rFonts w:ascii="Times New Roman" w:hAnsi="Times New Roman"/>
          <w:i/>
          <w:szCs w:val="20"/>
        </w:rPr>
        <w:t>0 T</w:t>
      </w:r>
      <w:r w:rsidRPr="00DA408E">
        <w:rPr>
          <w:rFonts w:ascii="Times New Roman" w:hAnsi="Times New Roman"/>
          <w:i/>
          <w:szCs w:val="20"/>
          <w:vertAlign w:val="subscript"/>
        </w:rPr>
        <w:t>s</w:t>
      </w:r>
      <w:r w:rsidRPr="00DA408E">
        <w:rPr>
          <w:rFonts w:ascii="Times New Roman" w:hAnsi="Times New Roman"/>
          <w:i/>
          <w:szCs w:val="20"/>
        </w:rPr>
        <w:t xml:space="preserve"> can be supported for the timing gap between the end of MSg1 transmission and the starting position of the CORESET for RAR if</w:t>
      </w:r>
    </w:p>
    <w:p w:rsidR="00B6009A" w:rsidRPr="00DA408E" w:rsidRDefault="00B6009A" w:rsidP="00B6009A">
      <w:pPr>
        <w:pStyle w:val="ListParagraph"/>
        <w:numPr>
          <w:ilvl w:val="1"/>
          <w:numId w:val="9"/>
        </w:numPr>
        <w:spacing w:after="160" w:line="259" w:lineRule="auto"/>
        <w:contextualSpacing/>
        <w:rPr>
          <w:rFonts w:ascii="Times New Roman" w:hAnsi="Times New Roman"/>
          <w:i/>
          <w:szCs w:val="20"/>
        </w:rPr>
      </w:pPr>
      <w:r w:rsidRPr="00DA408E">
        <w:rPr>
          <w:rFonts w:ascii="Times New Roman" w:hAnsi="Times New Roman"/>
          <w:i/>
          <w:szCs w:val="20"/>
        </w:rPr>
        <w:t>It is sufficiently justified that (future) NW can support the quick response on PRACH with 0 T</w:t>
      </w:r>
      <w:r w:rsidRPr="00DA408E">
        <w:rPr>
          <w:rFonts w:ascii="Times New Roman" w:hAnsi="Times New Roman"/>
          <w:i/>
          <w:szCs w:val="20"/>
          <w:vertAlign w:val="subscript"/>
        </w:rPr>
        <w:t>s</w:t>
      </w:r>
      <w:r w:rsidRPr="00DA408E">
        <w:rPr>
          <w:rFonts w:ascii="Times New Roman" w:hAnsi="Times New Roman"/>
          <w:i/>
          <w:szCs w:val="20"/>
        </w:rPr>
        <w:t xml:space="preserve"> </w:t>
      </w:r>
    </w:p>
    <w:p w:rsidR="00B6009A" w:rsidRPr="00DA408E" w:rsidRDefault="00B6009A" w:rsidP="00B6009A">
      <w:pPr>
        <w:pStyle w:val="ListParagraph"/>
        <w:numPr>
          <w:ilvl w:val="1"/>
          <w:numId w:val="9"/>
        </w:numPr>
        <w:spacing w:after="160" w:line="259" w:lineRule="auto"/>
        <w:contextualSpacing/>
        <w:rPr>
          <w:rFonts w:ascii="Times New Roman" w:hAnsi="Times New Roman"/>
          <w:i/>
          <w:szCs w:val="20"/>
        </w:rPr>
      </w:pPr>
      <w:r w:rsidRPr="00DA408E">
        <w:rPr>
          <w:rFonts w:ascii="Times New Roman" w:hAnsi="Times New Roman"/>
          <w:i/>
          <w:szCs w:val="20"/>
        </w:rPr>
        <w:t>Sufficient Tx-Rx transmission time is guaranteed on top of 0 T</w:t>
      </w:r>
      <w:r w:rsidRPr="00DA408E">
        <w:rPr>
          <w:rFonts w:ascii="Times New Roman" w:hAnsi="Times New Roman"/>
          <w:i/>
          <w:szCs w:val="20"/>
          <w:vertAlign w:val="subscript"/>
        </w:rPr>
        <w:t>s</w:t>
      </w:r>
      <w:r w:rsidRPr="00DA408E">
        <w:rPr>
          <w:rFonts w:ascii="Times New Roman" w:hAnsi="Times New Roman"/>
          <w:i/>
          <w:szCs w:val="20"/>
        </w:rPr>
        <w:t xml:space="preserve"> </w:t>
      </w:r>
    </w:p>
    <w:p w:rsidR="00B6009A" w:rsidRPr="00DA408E" w:rsidRDefault="00B6009A" w:rsidP="00B6009A">
      <w:pPr>
        <w:pStyle w:val="ListParagraph"/>
        <w:numPr>
          <w:ilvl w:val="2"/>
          <w:numId w:val="9"/>
        </w:numPr>
        <w:spacing w:after="160" w:line="259" w:lineRule="auto"/>
        <w:contextualSpacing/>
        <w:rPr>
          <w:rFonts w:ascii="Times New Roman" w:hAnsi="Times New Roman"/>
          <w:i/>
          <w:szCs w:val="20"/>
        </w:rPr>
      </w:pPr>
      <w:r w:rsidRPr="00DA408E">
        <w:rPr>
          <w:rFonts w:ascii="Times New Roman" w:hAnsi="Times New Roman"/>
          <w:i/>
          <w:szCs w:val="20"/>
        </w:rPr>
        <w:t>FFS whether the Tx-Rx transmission is 624 T</w:t>
      </w:r>
      <w:r w:rsidRPr="00DA408E">
        <w:rPr>
          <w:rFonts w:ascii="Times New Roman" w:hAnsi="Times New Roman"/>
          <w:i/>
          <w:szCs w:val="20"/>
          <w:vertAlign w:val="subscript"/>
        </w:rPr>
        <w:t>s</w:t>
      </w:r>
      <w:r w:rsidRPr="00DA408E">
        <w:rPr>
          <w:rFonts w:ascii="Times New Roman" w:hAnsi="Times New Roman"/>
          <w:i/>
          <w:szCs w:val="20"/>
        </w:rPr>
        <w:t xml:space="preserve"> or less (for 15KHz subcarrier spacing)</w:t>
      </w:r>
    </w:p>
    <w:p w:rsidR="00987475" w:rsidRDefault="00987475" w:rsidP="00987475">
      <w:pPr>
        <w:jc w:val="both"/>
        <w:rPr>
          <w:i/>
          <w:sz w:val="22"/>
          <w:szCs w:val="22"/>
          <w:lang w:eastAsia="zh-CN"/>
        </w:rPr>
      </w:pPr>
      <w:r w:rsidRPr="005B42C4">
        <w:rPr>
          <w:b/>
          <w:i/>
          <w:sz w:val="22"/>
          <w:szCs w:val="22"/>
          <w:lang w:eastAsia="zh-CN"/>
        </w:rPr>
        <w:lastRenderedPageBreak/>
        <w:t>Proposal</w:t>
      </w:r>
      <w:r>
        <w:rPr>
          <w:b/>
          <w:i/>
          <w:sz w:val="22"/>
          <w:szCs w:val="22"/>
          <w:lang w:eastAsia="zh-CN"/>
        </w:rPr>
        <w:t xml:space="preserve"> 4</w:t>
      </w:r>
      <w:r w:rsidRPr="005B42C4">
        <w:rPr>
          <w:b/>
          <w:i/>
          <w:sz w:val="22"/>
          <w:szCs w:val="22"/>
          <w:lang w:eastAsia="zh-CN"/>
        </w:rPr>
        <w:t xml:space="preserve">: </w:t>
      </w:r>
    </w:p>
    <w:p w:rsidR="00987475" w:rsidRPr="00987475" w:rsidRDefault="00987475" w:rsidP="00987475">
      <w:pPr>
        <w:pStyle w:val="ListParagraph"/>
        <w:numPr>
          <w:ilvl w:val="0"/>
          <w:numId w:val="9"/>
        </w:numPr>
        <w:spacing w:after="160" w:line="259" w:lineRule="auto"/>
        <w:contextualSpacing/>
        <w:rPr>
          <w:rFonts w:ascii="Times New Roman" w:hAnsi="Times New Roman"/>
          <w:i/>
          <w:szCs w:val="20"/>
        </w:rPr>
      </w:pPr>
      <w:r w:rsidRPr="00987475">
        <w:rPr>
          <w:rFonts w:ascii="Times New Roman" w:hAnsi="Times New Roman"/>
          <w:i/>
          <w:szCs w:val="20"/>
        </w:rPr>
        <w:t>The indication of multiple</w:t>
      </w:r>
      <w:r>
        <w:rPr>
          <w:rFonts w:ascii="Times New Roman" w:hAnsi="Times New Roman"/>
          <w:i/>
          <w:szCs w:val="20"/>
        </w:rPr>
        <w:t xml:space="preserve"> “</w:t>
      </w:r>
      <w:r w:rsidRPr="00987475">
        <w:rPr>
          <w:rFonts w:ascii="Times New Roman" w:hAnsi="Times New Roman"/>
          <w:i/>
          <w:szCs w:val="20"/>
        </w:rPr>
        <w:t xml:space="preserve">SS block transmit power” values to UE in RMSI is not supported. </w:t>
      </w:r>
    </w:p>
    <w:p w:rsidR="00616E19" w:rsidRDefault="00616E19" w:rsidP="008C0815">
      <w:pPr>
        <w:jc w:val="both"/>
        <w:rPr>
          <w:i/>
          <w:lang w:eastAsia="zh-CN"/>
        </w:rPr>
      </w:pPr>
    </w:p>
    <w:p w:rsidR="00616E19" w:rsidRDefault="00616E19" w:rsidP="00307137">
      <w:pPr>
        <w:pStyle w:val="Heading1"/>
        <w:numPr>
          <w:ilvl w:val="0"/>
          <w:numId w:val="2"/>
        </w:numPr>
        <w:pBdr>
          <w:top w:val="single" w:sz="12" w:space="4" w:color="auto"/>
        </w:pBdr>
        <w:rPr>
          <w:rFonts w:cs="Arial"/>
          <w:sz w:val="32"/>
          <w:lang w:val="en-US"/>
        </w:rPr>
      </w:pPr>
      <w:r>
        <w:rPr>
          <w:rFonts w:cs="Arial"/>
          <w:sz w:val="32"/>
          <w:lang w:val="en-US"/>
        </w:rPr>
        <w:t>References</w:t>
      </w:r>
    </w:p>
    <w:p w:rsidR="00941D72" w:rsidRPr="00B6009A" w:rsidRDefault="00941D72" w:rsidP="00941D72">
      <w:pPr>
        <w:widowControl w:val="0"/>
        <w:numPr>
          <w:ilvl w:val="0"/>
          <w:numId w:val="4"/>
        </w:numPr>
        <w:overflowPunct/>
        <w:autoSpaceDE/>
        <w:autoSpaceDN/>
        <w:adjustRightInd/>
        <w:spacing w:after="60"/>
        <w:textAlignment w:val="auto"/>
        <w:rPr>
          <w:sz w:val="22"/>
          <w:szCs w:val="22"/>
          <w:lang w:eastAsia="ja-JP"/>
        </w:rPr>
      </w:pPr>
      <w:r w:rsidRPr="00B6009A">
        <w:rPr>
          <w:sz w:val="22"/>
          <w:szCs w:val="22"/>
          <w:lang w:eastAsia="ja-JP"/>
        </w:rPr>
        <w:t>RAN1 NR Adhoc #2 Chairman note, June, 2017</w:t>
      </w:r>
    </w:p>
    <w:p w:rsidR="00941D72" w:rsidRPr="00B6009A" w:rsidRDefault="00941D72" w:rsidP="00941D72">
      <w:pPr>
        <w:widowControl w:val="0"/>
        <w:numPr>
          <w:ilvl w:val="0"/>
          <w:numId w:val="4"/>
        </w:numPr>
        <w:overflowPunct/>
        <w:autoSpaceDE/>
        <w:autoSpaceDN/>
        <w:adjustRightInd/>
        <w:spacing w:after="60"/>
        <w:textAlignment w:val="auto"/>
        <w:rPr>
          <w:sz w:val="22"/>
          <w:szCs w:val="22"/>
          <w:lang w:eastAsia="ja-JP"/>
        </w:rPr>
      </w:pPr>
      <w:r w:rsidRPr="00B6009A">
        <w:rPr>
          <w:sz w:val="22"/>
          <w:szCs w:val="22"/>
          <w:lang w:eastAsia="ja-JP"/>
        </w:rPr>
        <w:t>RAN1 #90 Chairman note, August, 2017</w:t>
      </w:r>
    </w:p>
    <w:p w:rsidR="00E24D80" w:rsidRPr="00B6009A" w:rsidRDefault="00E24D80" w:rsidP="00E24D80">
      <w:pPr>
        <w:widowControl w:val="0"/>
        <w:numPr>
          <w:ilvl w:val="0"/>
          <w:numId w:val="4"/>
        </w:numPr>
        <w:overflowPunct/>
        <w:autoSpaceDE/>
        <w:autoSpaceDN/>
        <w:adjustRightInd/>
        <w:spacing w:after="60"/>
        <w:textAlignment w:val="auto"/>
        <w:rPr>
          <w:sz w:val="22"/>
          <w:szCs w:val="22"/>
          <w:lang w:eastAsia="ja-JP"/>
        </w:rPr>
      </w:pPr>
      <w:r w:rsidRPr="00B6009A">
        <w:rPr>
          <w:sz w:val="22"/>
          <w:szCs w:val="22"/>
          <w:lang w:eastAsia="ja-JP"/>
        </w:rPr>
        <w:t>R1-1716280,</w:t>
      </w:r>
      <w:r w:rsidRPr="00B6009A">
        <w:rPr>
          <w:sz w:val="22"/>
          <w:szCs w:val="22"/>
          <w:lang w:eastAsia="ja-JP"/>
        </w:rPr>
        <w:tab/>
        <w:t>“Remaining details of PRACH formats”, Intel Corporation</w:t>
      </w:r>
    </w:p>
    <w:p w:rsidR="00E3789A" w:rsidRPr="00B6009A" w:rsidRDefault="00E3789A" w:rsidP="00E3789A">
      <w:pPr>
        <w:widowControl w:val="0"/>
        <w:numPr>
          <w:ilvl w:val="0"/>
          <w:numId w:val="4"/>
        </w:numPr>
        <w:overflowPunct/>
        <w:autoSpaceDE/>
        <w:autoSpaceDN/>
        <w:adjustRightInd/>
        <w:spacing w:after="60"/>
        <w:textAlignment w:val="auto"/>
        <w:rPr>
          <w:sz w:val="22"/>
          <w:szCs w:val="22"/>
          <w:lang w:eastAsia="ja-JP"/>
        </w:rPr>
      </w:pPr>
      <w:r w:rsidRPr="00B6009A">
        <w:rPr>
          <w:sz w:val="22"/>
          <w:szCs w:val="22"/>
          <w:lang w:eastAsia="ja-JP"/>
        </w:rPr>
        <w:t>3GPP TS 36.211, “</w:t>
      </w:r>
      <w:bookmarkStart w:id="1" w:name="OLE_LINK44"/>
      <w:bookmarkStart w:id="2" w:name="OLE_LINK45"/>
      <w:r w:rsidRPr="00B6009A">
        <w:rPr>
          <w:sz w:val="22"/>
          <w:szCs w:val="22"/>
          <w:lang w:eastAsia="ja-JP"/>
        </w:rPr>
        <w:t>Physical Channels and Modulation,”  (Release-14)</w:t>
      </w:r>
    </w:p>
    <w:p w:rsidR="00B6009A" w:rsidRPr="00B6009A" w:rsidRDefault="00B6009A" w:rsidP="00B6009A">
      <w:pPr>
        <w:widowControl w:val="0"/>
        <w:numPr>
          <w:ilvl w:val="0"/>
          <w:numId w:val="4"/>
        </w:numPr>
        <w:overflowPunct/>
        <w:autoSpaceDE/>
        <w:autoSpaceDN/>
        <w:adjustRightInd/>
        <w:spacing w:after="60"/>
        <w:textAlignment w:val="auto"/>
        <w:rPr>
          <w:sz w:val="22"/>
          <w:szCs w:val="22"/>
          <w:lang w:eastAsia="ja-JP"/>
        </w:rPr>
      </w:pPr>
      <w:r w:rsidRPr="00B6009A">
        <w:rPr>
          <w:sz w:val="22"/>
          <w:szCs w:val="22"/>
          <w:lang w:eastAsia="ja-JP"/>
        </w:rPr>
        <w:t>R1-1716282, “RRM Measurements for NR,” Intel Corporation</w:t>
      </w:r>
    </w:p>
    <w:bookmarkEnd w:id="1"/>
    <w:bookmarkEnd w:id="2"/>
    <w:p w:rsidR="002B69E3" w:rsidRPr="00B6009A" w:rsidRDefault="002B69E3" w:rsidP="002B69E3">
      <w:pPr>
        <w:widowControl w:val="0"/>
        <w:overflowPunct/>
        <w:autoSpaceDE/>
        <w:autoSpaceDN/>
        <w:adjustRightInd/>
        <w:spacing w:after="60"/>
        <w:ind w:left="360"/>
        <w:jc w:val="both"/>
        <w:textAlignment w:val="auto"/>
        <w:rPr>
          <w:sz w:val="22"/>
          <w:szCs w:val="22"/>
          <w:lang w:eastAsia="ja-JP"/>
        </w:rPr>
      </w:pPr>
    </w:p>
    <w:p w:rsidR="00616E19" w:rsidRPr="00616E19" w:rsidRDefault="00616E19" w:rsidP="00616E19"/>
    <w:p w:rsidR="00081E29" w:rsidRPr="008C0815" w:rsidRDefault="00081E29" w:rsidP="00F9535E">
      <w:pPr>
        <w:jc w:val="both"/>
        <w:rPr>
          <w:sz w:val="22"/>
          <w:szCs w:val="22"/>
          <w:lang w:eastAsia="ja-JP"/>
        </w:rPr>
      </w:pPr>
    </w:p>
    <w:sectPr w:rsidR="00081E29" w:rsidRPr="008C0815" w:rsidSect="00D86B37">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18C" w:rsidRDefault="00C0318C">
      <w:r>
        <w:separator/>
      </w:r>
    </w:p>
  </w:endnote>
  <w:endnote w:type="continuationSeparator" w:id="0">
    <w:p w:rsidR="00C0318C" w:rsidRDefault="00C0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9A" w:rsidRDefault="00E378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789A" w:rsidRDefault="00E3789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9A" w:rsidRDefault="00E378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12C3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2C34">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18C" w:rsidRDefault="00C0318C">
      <w:r>
        <w:separator/>
      </w:r>
    </w:p>
  </w:footnote>
  <w:footnote w:type="continuationSeparator" w:id="0">
    <w:p w:rsidR="00C0318C" w:rsidRDefault="00C03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9A" w:rsidRDefault="00E378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690112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B75997"/>
    <w:multiLevelType w:val="hybridMultilevel"/>
    <w:tmpl w:val="A2226D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6E6C70"/>
    <w:multiLevelType w:val="hybridMultilevel"/>
    <w:tmpl w:val="999A0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cs="Times New Roman" w:hint="default"/>
      </w:rPr>
    </w:lvl>
    <w:lvl w:ilvl="1" w:tplc="9C306EFE">
      <w:numFmt w:val="bullet"/>
      <w:lvlText w:val="–"/>
      <w:lvlJc w:val="left"/>
      <w:pPr>
        <w:tabs>
          <w:tab w:val="num" w:pos="1440"/>
        </w:tabs>
        <w:ind w:left="1440" w:hanging="360"/>
      </w:pPr>
      <w:rPr>
        <w:rFonts w:ascii="Arial" w:hAnsi="Arial" w:cs="Times New Roman" w:hint="default"/>
      </w:rPr>
    </w:lvl>
    <w:lvl w:ilvl="2" w:tplc="A372C8F0">
      <w:numFmt w:val="bullet"/>
      <w:lvlText w:val="•"/>
      <w:lvlJc w:val="left"/>
      <w:pPr>
        <w:tabs>
          <w:tab w:val="num" w:pos="2160"/>
        </w:tabs>
        <w:ind w:left="2160" w:hanging="360"/>
      </w:pPr>
      <w:rPr>
        <w:rFonts w:ascii="Arial" w:hAnsi="Arial" w:cs="Times New Roman" w:hint="default"/>
      </w:rPr>
    </w:lvl>
    <w:lvl w:ilvl="3" w:tplc="3312834E">
      <w:numFmt w:val="bullet"/>
      <w:lvlText w:val="–"/>
      <w:lvlJc w:val="left"/>
      <w:pPr>
        <w:tabs>
          <w:tab w:val="num" w:pos="2880"/>
        </w:tabs>
        <w:ind w:left="2880" w:hanging="360"/>
      </w:pPr>
      <w:rPr>
        <w:rFonts w:ascii="Arial" w:hAnsi="Arial" w:cs="Times New Roman" w:hint="default"/>
      </w:rPr>
    </w:lvl>
    <w:lvl w:ilvl="4" w:tplc="E2E64454">
      <w:start w:val="1"/>
      <w:numFmt w:val="bullet"/>
      <w:lvlText w:val="•"/>
      <w:lvlJc w:val="left"/>
      <w:pPr>
        <w:tabs>
          <w:tab w:val="num" w:pos="3600"/>
        </w:tabs>
        <w:ind w:left="3600" w:hanging="360"/>
      </w:pPr>
      <w:rPr>
        <w:rFonts w:ascii="Arial" w:hAnsi="Arial" w:cs="Times New Roman" w:hint="default"/>
      </w:rPr>
    </w:lvl>
    <w:lvl w:ilvl="5" w:tplc="D1B4A13E">
      <w:start w:val="1"/>
      <w:numFmt w:val="bullet"/>
      <w:lvlText w:val="•"/>
      <w:lvlJc w:val="left"/>
      <w:pPr>
        <w:tabs>
          <w:tab w:val="num" w:pos="4320"/>
        </w:tabs>
        <w:ind w:left="4320" w:hanging="360"/>
      </w:pPr>
      <w:rPr>
        <w:rFonts w:ascii="Arial" w:hAnsi="Arial" w:cs="Times New Roman" w:hint="default"/>
      </w:rPr>
    </w:lvl>
    <w:lvl w:ilvl="6" w:tplc="4BF694B0">
      <w:start w:val="1"/>
      <w:numFmt w:val="bullet"/>
      <w:lvlText w:val="•"/>
      <w:lvlJc w:val="left"/>
      <w:pPr>
        <w:tabs>
          <w:tab w:val="num" w:pos="5040"/>
        </w:tabs>
        <w:ind w:left="5040" w:hanging="360"/>
      </w:pPr>
      <w:rPr>
        <w:rFonts w:ascii="Arial" w:hAnsi="Arial" w:cs="Times New Roman" w:hint="default"/>
      </w:rPr>
    </w:lvl>
    <w:lvl w:ilvl="7" w:tplc="98CC7654">
      <w:start w:val="1"/>
      <w:numFmt w:val="bullet"/>
      <w:lvlText w:val="•"/>
      <w:lvlJc w:val="left"/>
      <w:pPr>
        <w:tabs>
          <w:tab w:val="num" w:pos="5760"/>
        </w:tabs>
        <w:ind w:left="5760" w:hanging="360"/>
      </w:pPr>
      <w:rPr>
        <w:rFonts w:ascii="Arial" w:hAnsi="Arial" w:cs="Times New Roman" w:hint="default"/>
      </w:rPr>
    </w:lvl>
    <w:lvl w:ilvl="8" w:tplc="FA0ADE4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6"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
  </w:num>
  <w:num w:numId="3">
    <w:abstractNumId w:val="5"/>
  </w:num>
  <w:num w:numId="4">
    <w:abstractNumId w:val="15"/>
  </w:num>
  <w:num w:numId="5">
    <w:abstractNumId w:val="3"/>
  </w:num>
  <w:num w:numId="6">
    <w:abstractNumId w:val="11"/>
  </w:num>
  <w:num w:numId="7">
    <w:abstractNumId w:val="7"/>
  </w:num>
  <w:num w:numId="8">
    <w:abstractNumId w:val="4"/>
  </w:num>
  <w:num w:numId="9">
    <w:abstractNumId w:val="13"/>
  </w:num>
  <w:num w:numId="10">
    <w:abstractNumId w:val="14"/>
  </w:num>
  <w:num w:numId="11">
    <w:abstractNumId w:val="10"/>
  </w:num>
  <w:num w:numId="12">
    <w:abstractNumId w:val="17"/>
  </w:num>
  <w:num w:numId="13">
    <w:abstractNumId w:val="16"/>
  </w:num>
  <w:num w:numId="14">
    <w:abstractNumId w:val="1"/>
  </w:num>
  <w:num w:numId="15">
    <w:abstractNumId w:val="6"/>
  </w:num>
  <w:num w:numId="16">
    <w:abstractNumId w:val="12"/>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18"/>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9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5F28"/>
    <w:rsid w:val="00256F02"/>
    <w:rsid w:val="002571C8"/>
    <w:rsid w:val="002572F1"/>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137"/>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B0F"/>
    <w:rsid w:val="00351C98"/>
    <w:rsid w:val="0035216E"/>
    <w:rsid w:val="003521E9"/>
    <w:rsid w:val="0035252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D9F"/>
    <w:rsid w:val="00406F4B"/>
    <w:rsid w:val="00406FBD"/>
    <w:rsid w:val="004073B0"/>
    <w:rsid w:val="004075C5"/>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12A"/>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2C4"/>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34"/>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1B"/>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4D9"/>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37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C2E"/>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1E9"/>
    <w:rsid w:val="007A15BA"/>
    <w:rsid w:val="007A166E"/>
    <w:rsid w:val="007A1B63"/>
    <w:rsid w:val="007A280E"/>
    <w:rsid w:val="007A2BFF"/>
    <w:rsid w:val="007A2DE7"/>
    <w:rsid w:val="007A300F"/>
    <w:rsid w:val="007A3040"/>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3F6A"/>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1D72"/>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2E87"/>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475"/>
    <w:rsid w:val="009876A0"/>
    <w:rsid w:val="009879B5"/>
    <w:rsid w:val="009879F4"/>
    <w:rsid w:val="009917F3"/>
    <w:rsid w:val="00991BC6"/>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4D0"/>
    <w:rsid w:val="009A1E77"/>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3B05"/>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793"/>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37B8F"/>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09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18C"/>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9C0"/>
    <w:rsid w:val="00C17BA6"/>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5AC"/>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53B"/>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0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8E3"/>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4D80"/>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89A"/>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3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basedOn w:val="Normal"/>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uiPriority w:val="99"/>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5392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0947657">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441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C128C1346E34A3B841ABC597E434AA3"/>
        <w:category>
          <w:name w:val="General"/>
          <w:gallery w:val="placeholder"/>
        </w:category>
        <w:types>
          <w:type w:val="bbPlcHdr"/>
        </w:types>
        <w:behaviors>
          <w:behavior w:val="content"/>
        </w:behaviors>
        <w:guid w:val="{68B0C464-0AB2-4A52-AB7C-9603974D14AC}"/>
      </w:docPartPr>
      <w:docPartBody>
        <w:p w:rsidR="003E179C" w:rsidRDefault="00EA1A79" w:rsidP="00EA1A79">
          <w:pPr>
            <w:pStyle w:val="3C128C1346E34A3B841ABC597E434AA3"/>
          </w:pPr>
          <w:r w:rsidRPr="00831010">
            <w:rPr>
              <w:rStyle w:val="PlaceholderText"/>
            </w:rPr>
            <w:t>[Title]</w:t>
          </w:r>
        </w:p>
      </w:docPartBody>
    </w:docPart>
    <w:docPart>
      <w:docPartPr>
        <w:name w:val="54ED4767F393407C824B182F59630C3F"/>
        <w:category>
          <w:name w:val="General"/>
          <w:gallery w:val="placeholder"/>
        </w:category>
        <w:types>
          <w:type w:val="bbPlcHdr"/>
        </w:types>
        <w:behaviors>
          <w:behavior w:val="content"/>
        </w:behaviors>
        <w:guid w:val="{441F01A3-4BF3-4C9B-B1F0-0874AEC33EBA}"/>
      </w:docPartPr>
      <w:docPartBody>
        <w:p w:rsidR="003E179C" w:rsidRDefault="00EA1A79" w:rsidP="00EA1A79">
          <w:pPr>
            <w:pStyle w:val="54ED4767F393407C824B182F59630C3F"/>
          </w:pPr>
          <w:r w:rsidRPr="00831010">
            <w:rPr>
              <w:rStyle w:val="PlaceholderText"/>
            </w:rPr>
            <w:t>[Keywords]</w:t>
          </w:r>
        </w:p>
      </w:docPartBody>
    </w:docPart>
    <w:docPart>
      <w:docPartPr>
        <w:name w:val="1E7DDBE81413489DAEA97452B6EB7FF1"/>
        <w:category>
          <w:name w:val="General"/>
          <w:gallery w:val="placeholder"/>
        </w:category>
        <w:types>
          <w:type w:val="bbPlcHdr"/>
        </w:types>
        <w:behaviors>
          <w:behavior w:val="content"/>
        </w:behaviors>
        <w:guid w:val="{52F293A6-8F50-480C-9B58-C0AE4D692B8A}"/>
      </w:docPartPr>
      <w:docPartBody>
        <w:p w:rsidR="003E179C" w:rsidRDefault="00EA1A79" w:rsidP="00EA1A79">
          <w:pPr>
            <w:pStyle w:val="1E7DDBE81413489DAEA97452B6EB7FF1"/>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824B7"/>
    <w:rsid w:val="001A728E"/>
    <w:rsid w:val="001F61D2"/>
    <w:rsid w:val="002C08CC"/>
    <w:rsid w:val="00333764"/>
    <w:rsid w:val="003D6B6B"/>
    <w:rsid w:val="003E179C"/>
    <w:rsid w:val="0050685B"/>
    <w:rsid w:val="005471A6"/>
    <w:rsid w:val="00561E3D"/>
    <w:rsid w:val="006548BE"/>
    <w:rsid w:val="00675D6A"/>
    <w:rsid w:val="00696DA8"/>
    <w:rsid w:val="00751AE5"/>
    <w:rsid w:val="00757F85"/>
    <w:rsid w:val="007F1DDE"/>
    <w:rsid w:val="0080443A"/>
    <w:rsid w:val="00825070"/>
    <w:rsid w:val="008557F1"/>
    <w:rsid w:val="0086258A"/>
    <w:rsid w:val="008C7AF4"/>
    <w:rsid w:val="008D14CD"/>
    <w:rsid w:val="00964866"/>
    <w:rsid w:val="00A052A8"/>
    <w:rsid w:val="00A56529"/>
    <w:rsid w:val="00B56A96"/>
    <w:rsid w:val="00B6109E"/>
    <w:rsid w:val="00B61624"/>
    <w:rsid w:val="00BB4225"/>
    <w:rsid w:val="00D655BD"/>
    <w:rsid w:val="00E02054"/>
    <w:rsid w:val="00E33AAB"/>
    <w:rsid w:val="00EA1A79"/>
    <w:rsid w:val="00EB51A2"/>
    <w:rsid w:val="00EE33DC"/>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A1A79"/>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 w:type="paragraph" w:customStyle="1" w:styleId="FA808ADCB1EA44C5B41287745C207901">
    <w:name w:val="FA808ADCB1EA44C5B41287745C207901"/>
    <w:rsid w:val="00EA1A79"/>
  </w:style>
  <w:style w:type="paragraph" w:customStyle="1" w:styleId="3C0F248E9EC540B7B81F5C1CCDAC6437">
    <w:name w:val="3C0F248E9EC540B7B81F5C1CCDAC6437"/>
    <w:rsid w:val="00EA1A79"/>
  </w:style>
  <w:style w:type="paragraph" w:customStyle="1" w:styleId="8CF83708D9204B92AF39A743B7995D35">
    <w:name w:val="8CF83708D9204B92AF39A743B7995D35"/>
    <w:rsid w:val="00EA1A79"/>
  </w:style>
  <w:style w:type="paragraph" w:customStyle="1" w:styleId="3C128C1346E34A3B841ABC597E434AA3">
    <w:name w:val="3C128C1346E34A3B841ABC597E434AA3"/>
    <w:rsid w:val="00EA1A79"/>
  </w:style>
  <w:style w:type="paragraph" w:customStyle="1" w:styleId="54ED4767F393407C824B182F59630C3F">
    <w:name w:val="54ED4767F393407C824B182F59630C3F"/>
    <w:rsid w:val="00EA1A79"/>
  </w:style>
  <w:style w:type="paragraph" w:customStyle="1" w:styleId="1E7DDBE81413489DAEA97452B6EB7FF1">
    <w:name w:val="1E7DDBE81413489DAEA97452B6EB7FF1"/>
    <w:rsid w:val="00EA1A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171D971-1A63-4582-B415-3EAA3C9C24BD}">
  <ds:schemaRefs>
    <ds:schemaRef ds:uri="http://schemas.openxmlformats.org/officeDocument/2006/bibliography"/>
  </ds:schemaRefs>
</ds:datastoreItem>
</file>

<file path=customXml/itemProps5.xml><?xml version="1.0" encoding="utf-8"?>
<ds:datastoreItem xmlns:ds="http://schemas.openxmlformats.org/officeDocument/2006/customXml" ds:itemID="{156F65FA-7FFA-4D34-924B-70B5648B8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2597</TotalTime>
  <Pages>6</Pages>
  <Words>2036</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NR RACH procedures</vt:lpstr>
    </vt:vector>
  </TitlesOfParts>
  <Company>Intel</Company>
  <LinksUpToDate>false</LinksUpToDate>
  <CharactersWithSpaces>13620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RACH procedures</dc:title>
  <dc:subject>R1-1702185</dc:subject>
  <dc:creator>Intel</dc:creator>
  <cp:keywords>6.1.4.2</cp:keywords>
  <dc:description>Athens, Greece 13th - 17th February 2017</dc:description>
  <cp:lastModifiedBy>Yongjun Kwak</cp:lastModifiedBy>
  <cp:revision>40</cp:revision>
  <cp:lastPrinted>2011-11-09T22:49:00Z</cp:lastPrinted>
  <dcterms:created xsi:type="dcterms:W3CDTF">2017-04-01T00:50:00Z</dcterms:created>
  <dcterms:modified xsi:type="dcterms:W3CDTF">2017-09-12T00:58:00Z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